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429AC">
      <w:pPr>
        <w:snapToGrid w:val="0"/>
        <w:ind w:firstLine="881" w:firstLineChars="200"/>
        <w:jc w:val="left"/>
        <w:rPr>
          <w:rFonts w:hint="eastAsia" w:ascii="华文宋体" w:hAnsi="华文宋体" w:eastAsia="华文宋体" w:cs="华文宋体"/>
          <w:b/>
          <w:bCs w:val="0"/>
          <w:sz w:val="44"/>
          <w:szCs w:val="44"/>
        </w:rPr>
      </w:pPr>
      <w:r>
        <w:rPr>
          <w:rFonts w:hint="eastAsia" w:ascii="华文宋体" w:hAnsi="华文宋体" w:eastAsia="华文宋体" w:cs="华文宋体"/>
          <w:b/>
          <w:bCs w:val="0"/>
          <w:sz w:val="44"/>
          <w:szCs w:val="44"/>
        </w:rPr>
        <w:t>教育部2023-2024学年度中等职业教育</w:t>
      </w:r>
    </w:p>
    <w:p w14:paraId="439FF86A">
      <w:pPr>
        <w:snapToGrid w:val="0"/>
        <w:ind w:firstLine="2202" w:firstLineChars="500"/>
        <w:jc w:val="left"/>
        <w:rPr>
          <w:rFonts w:hint="eastAsia" w:ascii="华文宋体" w:hAnsi="华文宋体" w:eastAsia="华文宋体" w:cs="华文宋体"/>
          <w:b/>
          <w:bCs w:val="0"/>
          <w:sz w:val="44"/>
          <w:szCs w:val="44"/>
        </w:rPr>
      </w:pPr>
      <w:r>
        <w:rPr>
          <w:rFonts w:hint="eastAsia" w:ascii="华文宋体" w:hAnsi="华文宋体" w:eastAsia="华文宋体" w:cs="华文宋体"/>
          <w:b/>
          <w:bCs w:val="0"/>
          <w:sz w:val="44"/>
          <w:szCs w:val="44"/>
        </w:rPr>
        <w:t>国家奖学金获奖学生</w:t>
      </w:r>
    </w:p>
    <w:p w14:paraId="E920FBC3">
      <w:pPr>
        <w:snapToGrid w:val="0"/>
        <w:jc w:val="center"/>
        <w:rPr>
          <w:rFonts w:hint="eastAsia" w:ascii="华文宋体" w:hAnsi="华文宋体" w:eastAsia="华文宋体" w:cs="华文宋体"/>
          <w:b/>
          <w:bCs w:val="0"/>
          <w:sz w:val="44"/>
          <w:szCs w:val="44"/>
        </w:rPr>
      </w:pPr>
      <w:r>
        <w:rPr>
          <w:rFonts w:hint="eastAsia" w:ascii="华文宋体" w:hAnsi="华文宋体" w:eastAsia="华文宋体" w:cs="华文宋体"/>
          <w:b/>
          <w:bCs w:val="0"/>
          <w:sz w:val="44"/>
          <w:szCs w:val="44"/>
        </w:rPr>
        <w:t xml:space="preserve">        </w:t>
      </w:r>
      <w:r>
        <w:rPr>
          <w:rFonts w:hint="eastAsia" w:ascii="华文宋体" w:hAnsi="华文宋体" w:eastAsia="华文宋体" w:cs="华文宋体"/>
          <w:b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华文宋体" w:hAnsi="华文宋体" w:eastAsia="华文宋体" w:cs="华文宋体"/>
          <w:b/>
          <w:bCs w:val="0"/>
          <w:sz w:val="44"/>
          <w:szCs w:val="44"/>
        </w:rPr>
        <w:t xml:space="preserve"> </w:t>
      </w:r>
      <w:r>
        <w:rPr>
          <w:rFonts w:hint="eastAsia" w:ascii="华文宋体" w:hAnsi="华文宋体" w:eastAsia="华文宋体" w:cs="华文宋体"/>
          <w:b/>
          <w:bCs w:val="0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华文宋体" w:hAnsi="华文宋体" w:eastAsia="华文宋体" w:cs="华文宋体"/>
          <w:b/>
          <w:bCs w:val="0"/>
          <w:sz w:val="44"/>
          <w:szCs w:val="44"/>
        </w:rPr>
        <w:t>——泉州农业学校何泽坤</w:t>
      </w:r>
    </w:p>
    <w:p w14:paraId="4961AEC9">
      <w:pPr>
        <w:snapToGrid w:val="0"/>
        <w:jc w:val="center"/>
        <w:rPr>
          <w:rFonts w:hint="eastAsia"/>
          <w:b/>
          <w:bCs w:val="0"/>
          <w:sz w:val="52"/>
        </w:rPr>
      </w:pPr>
    </w:p>
    <w:p w14:paraId="6EBDA2FF">
      <w:pPr>
        <w:snapToGrid w:val="0"/>
        <w:jc w:val="center"/>
        <w:rPr>
          <w:rFonts w:hint="eastAsia"/>
          <w:sz w:val="28"/>
        </w:rPr>
      </w:pPr>
      <w:r>
        <w:rPr>
          <w:rFonts w:hint="eastAsia"/>
          <w:b/>
          <w:sz w:val="52"/>
        </w:rPr>
        <w:drawing>
          <wp:inline distT="0" distB="0" distL="0" distR="0">
            <wp:extent cx="5506720" cy="3997325"/>
            <wp:effectExtent l="0" t="0" r="0" b="0"/>
            <wp:docPr id="1" name="图片 2" descr="图示, 示意图&amp;#10;&amp;#10;中度可信度描述已自动生成:v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图示, 示意图&amp;#10;&amp;#10;中度可信度描述已自动生成:ver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507151" cy="399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CFE79DA1">
      <w:pPr>
        <w:snapToGrid w:val="0"/>
        <w:jc w:val="center"/>
        <w:rPr>
          <w:rFonts w:hint="eastAsia" w:ascii="华文宋体" w:hAnsi="华文宋体" w:eastAsia="华文宋体" w:cs="华文宋体"/>
          <w:b/>
          <w:bCs/>
          <w:sz w:val="36"/>
          <w:szCs w:val="36"/>
        </w:rPr>
      </w:pPr>
      <w:r>
        <w:rPr>
          <w:rFonts w:hint="eastAsia" w:ascii="华文宋体" w:hAnsi="华文宋体" w:eastAsia="华文宋体" w:cs="华文宋体"/>
          <w:b/>
          <w:bCs/>
          <w:sz w:val="36"/>
          <w:szCs w:val="36"/>
        </w:rPr>
        <w:t>向阳而生  勇敢无畏</w:t>
      </w:r>
    </w:p>
    <w:p w14:paraId="95856AAC">
      <w:pPr>
        <w:snapToGrid w:val="0"/>
        <w:jc w:val="center"/>
        <w:rPr>
          <w:rFonts w:hint="eastAsia"/>
          <w:sz w:val="28"/>
        </w:rPr>
      </w:pPr>
    </w:p>
    <w:p w14:paraId="EC1214CC">
      <w:pPr>
        <w:snapToGrid w:val="0"/>
        <w:jc w:val="left"/>
        <w:rPr>
          <w:rFonts w:hint="eastAsia" w:ascii="华文仿宋" w:hAnsi="华文仿宋" w:eastAsia="华文仿宋" w:cs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</w:rPr>
        <w:t>班级：2022级计算机应用专业1班</w:t>
      </w:r>
    </w:p>
    <w:p w14:paraId="C3B7B6C3">
      <w:pPr>
        <w:snapToGrid w:val="0"/>
        <w:jc w:val="left"/>
        <w:rPr>
          <w:rFonts w:hint="eastAsia" w:ascii="华文仿宋" w:hAnsi="华文仿宋" w:eastAsia="华文仿宋" w:cs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</w:rPr>
        <w:t>班主任：吴梅燕</w:t>
      </w:r>
    </w:p>
    <w:p w14:paraId="B69E8029">
      <w:pPr>
        <w:snapToGrid w:val="0"/>
        <w:jc w:val="left"/>
        <w:rPr>
          <w:rFonts w:hint="eastAsia" w:ascii="华文仿宋" w:hAnsi="华文仿宋" w:eastAsia="华文仿宋" w:cs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</w:rPr>
        <w:t>初中毕业学校：福建师范大学泉州附属中学</w:t>
      </w:r>
    </w:p>
    <w:p w14:paraId="A938B880">
      <w:pPr>
        <w:snapToGrid w:val="0"/>
        <w:jc w:val="left"/>
        <w:rPr>
          <w:rFonts w:hint="eastAsia" w:ascii="华文宋体" w:hAnsi="华文宋体" w:eastAsia="华文宋体" w:cs="华文宋体"/>
          <w:b/>
          <w:bCs/>
          <w:sz w:val="36"/>
          <w:szCs w:val="36"/>
        </w:rPr>
      </w:pPr>
      <w:r>
        <w:rPr>
          <w:rFonts w:hint="eastAsia"/>
          <w:sz w:val="28"/>
        </w:rPr>
        <w:t xml:space="preserve">                    </w:t>
      </w:r>
      <w:r>
        <w:rPr>
          <w:rFonts w:hint="eastAsia" w:ascii="华文宋体" w:hAnsi="华文宋体" w:eastAsia="华文宋体" w:cs="华文宋体"/>
          <w:b/>
          <w:bCs/>
          <w:sz w:val="36"/>
          <w:szCs w:val="36"/>
        </w:rPr>
        <w:t>折翼重燃，坚韧不拔</w:t>
      </w:r>
    </w:p>
    <w:p w14:paraId="8682FED6">
      <w:pPr>
        <w:snapToGrid w:val="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/>
          <w:sz w:val="30"/>
        </w:rPr>
        <w:t xml:space="preserve">    </w:t>
      </w:r>
      <w:r>
        <w:rPr>
          <w:rFonts w:hint="eastAsia" w:ascii="华文仿宋" w:hAnsi="华文仿宋" w:eastAsia="华文仿宋" w:cs="华文仿宋"/>
          <w:sz w:val="32"/>
          <w:szCs w:val="32"/>
        </w:rPr>
        <w:t>中考失利的阴霾，曾如厚重乌云压顶。无奈入读私立高中一年，迷茫与不甘交织。直到踏入泉州农校，选择计算机应用专业，他决心重启人生。课堂上，他如饥似渴汲取知识，从代码的神秘世界找到方向；实操中，指尖在键盘飞舞，攻克一个个难题。每学期校一等奖学金是努力的勋章，“三好学生”“优秀共青团员” 荣誉加身是奋斗的印记。身为舍长，他带领舍友将宿舍打造成文明标杆，用汗水浇灌梦想，在农校绽放光芒。</w:t>
      </w:r>
      <w:r>
        <w:rPr>
          <w:rFonts w:hint="eastAsia" w:ascii="华文仿宋" w:hAnsi="华文仿宋" w:eastAsia="华文仿宋" w:cs="华文仿宋"/>
          <w:sz w:val="32"/>
          <w:szCs w:val="32"/>
        </w:rPr>
        <w:br w:type="textWrapping"/>
      </w:r>
      <w:r>
        <w:rPr>
          <w:rFonts w:hint="eastAsia"/>
          <w:sz w:val="30"/>
        </w:rPr>
        <w:t xml:space="preserve">                  </w:t>
      </w:r>
      <w:r>
        <w:rPr>
          <w:rFonts w:hint="eastAsia" w:ascii="华文宋体" w:hAnsi="华文宋体" w:eastAsia="华文宋体" w:cs="华文宋体"/>
          <w:sz w:val="36"/>
          <w:szCs w:val="36"/>
        </w:rPr>
        <w:t xml:space="preserve">  </w:t>
      </w:r>
      <w:r>
        <w:rPr>
          <w:rFonts w:hint="eastAsia" w:ascii="华文宋体" w:hAnsi="华文宋体" w:eastAsia="华文宋体" w:cs="华文宋体"/>
          <w:b/>
          <w:bCs/>
          <w:sz w:val="36"/>
          <w:szCs w:val="36"/>
        </w:rPr>
        <w:t>热忱服务，友善待人</w:t>
      </w:r>
      <w:r>
        <w:rPr>
          <w:rFonts w:hint="eastAsia"/>
          <w:b/>
          <w:bCs/>
          <w:sz w:val="30"/>
        </w:rPr>
        <w:br w:type="textWrapping"/>
      </w:r>
      <w:r>
        <w:rPr>
          <w:rFonts w:hint="eastAsia"/>
          <w:sz w:val="30"/>
        </w:rPr>
        <w:t xml:space="preserve">    </w:t>
      </w:r>
      <w:r>
        <w:rPr>
          <w:rFonts w:hint="eastAsia" w:ascii="华文仿宋" w:hAnsi="华文仿宋" w:eastAsia="华文仿宋" w:cs="华文仿宋"/>
          <w:sz w:val="30"/>
        </w:rPr>
        <w:t>身为班级团支书，他以赤诚之心投入工作。组织团日活动，从策划筹备到完美落地，事事亲为，激发同学们的青春活力；化解同学矛盾，耐心倾听、公正协调，守护班级和谐。校园里，遇见老师主动问好，虚心求教；同学有难，毫不犹豫伸出援手，友善之花处处开，以真心换真心，收获真挚情谊，让校园生活温暖而充实。</w:t>
      </w:r>
      <w:r>
        <w:rPr>
          <w:rFonts w:hint="eastAsia" w:ascii="华文仿宋" w:hAnsi="华文仿宋" w:eastAsia="华文仿宋" w:cs="华文仿宋"/>
          <w:sz w:val="30"/>
        </w:rPr>
        <w:br w:type="textWrapping"/>
      </w:r>
      <w:r>
        <w:rPr>
          <w:rFonts w:hint="eastAsia"/>
          <w:sz w:val="30"/>
        </w:rPr>
        <w:t xml:space="preserve">                    </w:t>
      </w:r>
      <w:r>
        <w:rPr>
          <w:rFonts w:hint="eastAsia" w:eastAsia="宋体"/>
          <w:sz w:val="30"/>
          <w:lang w:val="en-US" w:eastAsia="zh-CN"/>
        </w:rPr>
        <w:t xml:space="preserve"> </w:t>
      </w:r>
      <w:r>
        <w:rPr>
          <w:rFonts w:hint="eastAsia" w:ascii="华文宋体" w:hAnsi="华文宋体" w:eastAsia="华文宋体" w:cs="华文宋体"/>
          <w:b/>
          <w:bCs/>
          <w:sz w:val="36"/>
          <w:szCs w:val="36"/>
        </w:rPr>
        <w:t>逐梦远航，不负韶华</w:t>
      </w:r>
      <w:r>
        <w:rPr>
          <w:rFonts w:hint="eastAsia" w:ascii="华文宋体" w:hAnsi="华文宋体" w:eastAsia="华文宋体" w:cs="华文宋体"/>
          <w:b/>
          <w:bCs/>
          <w:sz w:val="36"/>
          <w:szCs w:val="36"/>
        </w:rPr>
        <w:br w:type="textWrapping"/>
      </w:r>
      <w:r>
        <w:rPr>
          <w:rFonts w:hint="eastAsia"/>
          <w:sz w:val="30"/>
        </w:rPr>
        <w:t xml:space="preserve">    </w:t>
      </w:r>
      <w:r>
        <w:rPr>
          <w:rFonts w:hint="eastAsia" w:ascii="华文仿宋" w:hAnsi="华文仿宋" w:eastAsia="华文仿宋" w:cs="华文仿宋"/>
          <w:sz w:val="32"/>
          <w:szCs w:val="32"/>
        </w:rPr>
        <w:t>展望未来，他将带着农校赋予的力量，在计算机领域深耕。以梦为马，不惧挑战，用代码编织理想蓝图；不负韶华，砥砺前行，从基层技术员做起，向着行业精英奋进。正如名言：“是金子总会发光的。” 他坚信，持续努力、拼搏奋进，定能跨越重重山峦，在时代浪潮中，镌刻属于自己的闪耀篇章，让青春在奋斗中熠熠生辉，向着光明未来全速启航。</w:t>
      </w:r>
    </w:p>
    <w:p w14:paraId="1798F4FE">
      <w:pPr>
        <w:snapToGrid w:val="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在2024年的高职分类招考中，他以总分637分的优异成绩位列本科批次全省第420名，顺利被专科院校漳州职业技术学院的软件技术专业录取！</w:t>
      </w:r>
    </w:p>
    <w:p w14:paraId="3368A12C">
      <w:pPr>
        <w:snapToGrid w:val="0"/>
        <w:jc w:val="left"/>
        <w:rPr>
          <w:rFonts w:hint="eastAsia"/>
          <w:sz w:val="28"/>
        </w:rPr>
      </w:pPr>
      <w:r>
        <w:rPr>
          <w:rFonts w:hint="eastAsia"/>
          <w:sz w:val="28"/>
        </w:rPr>
        <w:drawing>
          <wp:inline distT="0" distB="0" distL="0" distR="0">
            <wp:extent cx="5143500" cy="1230630"/>
            <wp:effectExtent l="0" t="0" r="0" b="0"/>
            <wp:docPr id="2" name="图片 2" descr="图示, 示意图&amp;#10;&amp;#10;中度可信度描述已自动生成:v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示, 示意图&amp;#10;&amp;#10;中度可信度描述已自动生成:ver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23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09A0A">
      <w:pPr>
        <w:snapToGrid w:val="0"/>
        <w:jc w:val="left"/>
        <w:rPr>
          <w:rFonts w:hint="eastAsia"/>
          <w:sz w:val="28"/>
        </w:rPr>
      </w:pPr>
    </w:p>
    <w:sectPr>
      <w:pgSz w:w="11900" w:h="16840"/>
      <w:pgMar w:top="147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69"/>
    <w:rsid w:val="000E1712"/>
    <w:rsid w:val="0028768E"/>
    <w:rsid w:val="005533ED"/>
    <w:rsid w:val="00702569"/>
    <w:rsid w:val="0089293C"/>
    <w:rsid w:val="00B176CB"/>
    <w:rsid w:val="00F54202"/>
    <w:rsid w:val="1BFEF028"/>
    <w:rsid w:val="7FFB204F"/>
    <w:rsid w:val="8FAB98E0"/>
    <w:rsid w:val="F5F8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8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2020-07-22T13:27:00Z</dcterms:created>
  <dc:creator>T148778</dc:creator>
  <cp:lastModifiedBy>USER</cp:lastModifiedBy>
  <dcterms:modified xsi:type="dcterms:W3CDTF">2025-06-23T10:38:48Z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A11AE00A709CD704F6EB47683DCB7602_42</vt:lpwstr>
  </property>
</Properties>
</file>