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47F" w:rsidRPr="00A6776D" w:rsidRDefault="003B047F">
      <w:pPr>
        <w:spacing w:line="480" w:lineRule="exact"/>
        <w:jc w:val="center"/>
        <w:rPr>
          <w:rFonts w:ascii="宋体" w:cs="Times New Roman"/>
          <w:b/>
          <w:bCs/>
          <w:sz w:val="36"/>
          <w:szCs w:val="36"/>
        </w:rPr>
      </w:pPr>
    </w:p>
    <w:p w:rsidR="003B047F" w:rsidRPr="00A6776D" w:rsidRDefault="003B047F">
      <w:pPr>
        <w:spacing w:line="480" w:lineRule="exact"/>
        <w:jc w:val="center"/>
        <w:rPr>
          <w:rFonts w:ascii="宋体" w:cs="Times New Roman"/>
          <w:b/>
          <w:bCs/>
          <w:sz w:val="36"/>
          <w:szCs w:val="36"/>
        </w:rPr>
      </w:pPr>
    </w:p>
    <w:p w:rsidR="003B047F" w:rsidRPr="00A6776D" w:rsidRDefault="003B047F">
      <w:pPr>
        <w:spacing w:line="480" w:lineRule="exact"/>
        <w:jc w:val="center"/>
        <w:rPr>
          <w:rFonts w:ascii="宋体" w:cs="Times New Roman"/>
          <w:b/>
          <w:bCs/>
          <w:sz w:val="36"/>
          <w:szCs w:val="36"/>
        </w:rPr>
      </w:pPr>
    </w:p>
    <w:p w:rsidR="003B047F" w:rsidRPr="00A6776D" w:rsidRDefault="009D145D">
      <w:pPr>
        <w:jc w:val="center"/>
        <w:rPr>
          <w:rFonts w:ascii="方正小标宋简体" w:eastAsia="方正小标宋简体" w:hAnsi="黑体" w:cs="宋体"/>
          <w:b/>
          <w:bCs/>
          <w:sz w:val="52"/>
          <w:szCs w:val="52"/>
        </w:rPr>
      </w:pPr>
      <w:r w:rsidRPr="00A6776D">
        <w:rPr>
          <w:rFonts w:ascii="方正小标宋简体" w:eastAsia="方正小标宋简体" w:hAnsi="黑体" w:cs="宋体" w:hint="eastAsia"/>
          <w:b/>
          <w:bCs/>
          <w:sz w:val="52"/>
          <w:szCs w:val="52"/>
        </w:rPr>
        <w:t>福建省泉州市农业学校</w:t>
      </w:r>
    </w:p>
    <w:p w:rsidR="003B047F" w:rsidRPr="00A6776D" w:rsidRDefault="009D145D">
      <w:pPr>
        <w:jc w:val="center"/>
        <w:rPr>
          <w:rFonts w:ascii="方正小标宋简体" w:eastAsia="方正小标宋简体" w:hAnsi="黑体" w:cs="Times New Roman"/>
          <w:b/>
          <w:bCs/>
          <w:sz w:val="52"/>
          <w:szCs w:val="52"/>
        </w:rPr>
      </w:pPr>
      <w:r w:rsidRPr="00A6776D">
        <w:rPr>
          <w:rFonts w:ascii="方正小标宋简体" w:eastAsia="方正小标宋简体" w:hAnsi="黑体" w:cs="宋体" w:hint="eastAsia"/>
          <w:b/>
          <w:bCs/>
          <w:sz w:val="52"/>
          <w:szCs w:val="52"/>
        </w:rPr>
        <w:t>中等职业教育质量年度报告（2022）</w:t>
      </w:r>
    </w:p>
    <w:p w:rsidR="003B047F" w:rsidRPr="00A6776D" w:rsidRDefault="003B047F">
      <w:pPr>
        <w:spacing w:line="480" w:lineRule="exact"/>
        <w:jc w:val="center"/>
        <w:rPr>
          <w:rFonts w:ascii="仿宋_GB2312" w:eastAsia="仿宋_GB2312" w:cs="Times New Roman"/>
          <w:b/>
          <w:bCs/>
          <w:sz w:val="36"/>
          <w:szCs w:val="36"/>
        </w:rPr>
      </w:pPr>
    </w:p>
    <w:p w:rsidR="003B047F" w:rsidRPr="00A6776D" w:rsidRDefault="003B047F">
      <w:pPr>
        <w:spacing w:line="480" w:lineRule="exact"/>
        <w:jc w:val="center"/>
        <w:rPr>
          <w:rFonts w:ascii="宋体" w:cs="Times New Roman"/>
          <w:b/>
          <w:bCs/>
          <w:sz w:val="36"/>
          <w:szCs w:val="36"/>
        </w:rPr>
      </w:pPr>
    </w:p>
    <w:p w:rsidR="003B047F" w:rsidRPr="00A6776D" w:rsidRDefault="003B047F">
      <w:pPr>
        <w:spacing w:line="480" w:lineRule="exact"/>
        <w:jc w:val="center"/>
        <w:rPr>
          <w:rFonts w:ascii="宋体" w:cs="Times New Roman"/>
          <w:b/>
          <w:bCs/>
          <w:sz w:val="36"/>
          <w:szCs w:val="36"/>
        </w:rPr>
      </w:pPr>
    </w:p>
    <w:p w:rsidR="003B047F" w:rsidRPr="00A6776D" w:rsidRDefault="003B047F">
      <w:pPr>
        <w:spacing w:line="480" w:lineRule="exact"/>
        <w:jc w:val="center"/>
        <w:rPr>
          <w:rFonts w:ascii="宋体" w:cs="Times New Roman"/>
          <w:b/>
          <w:bCs/>
          <w:sz w:val="36"/>
          <w:szCs w:val="36"/>
        </w:rPr>
      </w:pPr>
    </w:p>
    <w:p w:rsidR="003B047F" w:rsidRPr="00A6776D" w:rsidRDefault="003B047F">
      <w:pPr>
        <w:spacing w:line="480" w:lineRule="exact"/>
        <w:jc w:val="center"/>
        <w:rPr>
          <w:rFonts w:ascii="宋体" w:cs="Times New Roman"/>
          <w:b/>
          <w:bCs/>
          <w:sz w:val="36"/>
          <w:szCs w:val="36"/>
        </w:rPr>
      </w:pPr>
    </w:p>
    <w:p w:rsidR="003B047F" w:rsidRPr="00A6776D" w:rsidRDefault="003B047F">
      <w:pPr>
        <w:spacing w:line="480" w:lineRule="exact"/>
        <w:jc w:val="center"/>
        <w:rPr>
          <w:rFonts w:ascii="宋体" w:cs="Times New Roman"/>
          <w:b/>
          <w:bCs/>
          <w:sz w:val="36"/>
          <w:szCs w:val="36"/>
        </w:rPr>
      </w:pPr>
    </w:p>
    <w:p w:rsidR="003B047F" w:rsidRPr="00A6776D" w:rsidRDefault="0086152D">
      <w:pPr>
        <w:jc w:val="left"/>
        <w:rPr>
          <w:rFonts w:ascii="仿宋_GB2312" w:eastAsia="仿宋_GB2312" w:cs="Times New Roman"/>
          <w:b/>
          <w:bCs/>
          <w:sz w:val="36"/>
          <w:szCs w:val="36"/>
          <w:u w:val="single"/>
        </w:rPr>
      </w:pPr>
      <w:r w:rsidRPr="00A6776D">
        <w:rPr>
          <w:rFonts w:ascii="仿宋_GB2312" w:eastAsia="仿宋_GB2312" w:hAnsi="宋体" w:cs="宋体" w:hint="eastAsia"/>
          <w:b/>
          <w:bCs/>
          <w:sz w:val="36"/>
          <w:szCs w:val="36"/>
        </w:rPr>
        <w:t>所属地区：</w:t>
      </w:r>
      <w:r w:rsidRPr="00A6776D">
        <w:rPr>
          <w:rFonts w:ascii="仿宋_GB2312" w:eastAsia="仿宋_GB2312" w:hAnsi="宋体" w:cs="宋体" w:hint="eastAsia"/>
          <w:b/>
          <w:bCs/>
          <w:sz w:val="36"/>
          <w:szCs w:val="36"/>
          <w:u w:val="single"/>
        </w:rPr>
        <w:t xml:space="preserve">             泉州市             </w:t>
      </w:r>
    </w:p>
    <w:p w:rsidR="003B047F" w:rsidRPr="00A6776D" w:rsidRDefault="0086152D">
      <w:pPr>
        <w:jc w:val="left"/>
        <w:rPr>
          <w:rFonts w:ascii="仿宋_GB2312" w:eastAsia="仿宋_GB2312" w:cs="Times New Roman"/>
          <w:b/>
          <w:bCs/>
          <w:sz w:val="36"/>
          <w:szCs w:val="36"/>
          <w:u w:val="single"/>
        </w:rPr>
      </w:pPr>
      <w:r w:rsidRPr="00A6776D">
        <w:rPr>
          <w:rFonts w:ascii="仿宋_GB2312" w:eastAsia="仿宋_GB2312" w:hAnsi="宋体" w:cs="宋体" w:hint="eastAsia"/>
          <w:b/>
          <w:bCs/>
          <w:sz w:val="36"/>
          <w:szCs w:val="36"/>
        </w:rPr>
        <w:t>主管部门：</w:t>
      </w:r>
      <w:r w:rsidR="009D145D" w:rsidRPr="00A6776D">
        <w:rPr>
          <w:rFonts w:ascii="仿宋_GB2312" w:eastAsia="仿宋_GB2312" w:hAnsi="宋体" w:cs="宋体" w:hint="eastAsia"/>
          <w:b/>
          <w:bCs/>
          <w:sz w:val="36"/>
          <w:szCs w:val="36"/>
          <w:u w:val="single"/>
        </w:rPr>
        <w:t xml:space="preserve">          </w:t>
      </w:r>
      <w:r w:rsidRPr="00A6776D">
        <w:rPr>
          <w:rFonts w:ascii="仿宋_GB2312" w:eastAsia="仿宋_GB2312" w:hAnsi="宋体" w:cs="宋体" w:hint="eastAsia"/>
          <w:b/>
          <w:bCs/>
          <w:sz w:val="36"/>
          <w:szCs w:val="36"/>
          <w:u w:val="single"/>
        </w:rPr>
        <w:t>泉州市</w:t>
      </w:r>
      <w:r w:rsidR="009D145D" w:rsidRPr="00A6776D">
        <w:rPr>
          <w:rFonts w:ascii="仿宋_GB2312" w:eastAsia="仿宋_GB2312" w:hAnsi="宋体" w:cs="宋体" w:hint="eastAsia"/>
          <w:b/>
          <w:bCs/>
          <w:sz w:val="36"/>
          <w:szCs w:val="36"/>
          <w:u w:val="single"/>
        </w:rPr>
        <w:t>教育</w:t>
      </w:r>
      <w:r w:rsidRPr="00A6776D">
        <w:rPr>
          <w:rFonts w:ascii="仿宋_GB2312" w:eastAsia="仿宋_GB2312" w:hAnsi="宋体" w:cs="宋体" w:hint="eastAsia"/>
          <w:b/>
          <w:bCs/>
          <w:sz w:val="36"/>
          <w:szCs w:val="36"/>
          <w:u w:val="single"/>
        </w:rPr>
        <w:t>局</w:t>
      </w:r>
      <w:r w:rsidR="009D145D" w:rsidRPr="00A6776D">
        <w:rPr>
          <w:rFonts w:ascii="仿宋_GB2312" w:eastAsia="仿宋_GB2312" w:hAnsi="宋体" w:cs="宋体" w:hint="eastAsia"/>
          <w:b/>
          <w:bCs/>
          <w:sz w:val="36"/>
          <w:szCs w:val="36"/>
          <w:u w:val="single"/>
        </w:rPr>
        <w:t xml:space="preserve">         </w:t>
      </w:r>
      <w:r w:rsidRPr="00A6776D">
        <w:rPr>
          <w:rFonts w:ascii="仿宋_GB2312" w:eastAsia="仿宋_GB2312" w:hAnsi="宋体" w:cs="宋体" w:hint="eastAsia"/>
          <w:b/>
          <w:bCs/>
          <w:sz w:val="36"/>
          <w:szCs w:val="36"/>
          <w:u w:val="single"/>
        </w:rPr>
        <w:t xml:space="preserve"> </w:t>
      </w:r>
    </w:p>
    <w:p w:rsidR="003B047F" w:rsidRPr="00A6776D" w:rsidRDefault="0086152D">
      <w:pPr>
        <w:jc w:val="left"/>
        <w:rPr>
          <w:rFonts w:ascii="仿宋_GB2312" w:eastAsia="仿宋_GB2312" w:cs="Times New Roman"/>
          <w:b/>
          <w:bCs/>
          <w:sz w:val="36"/>
          <w:szCs w:val="36"/>
          <w:u w:val="single"/>
        </w:rPr>
      </w:pPr>
      <w:r w:rsidRPr="00A6776D">
        <w:rPr>
          <w:rFonts w:ascii="仿宋_GB2312" w:eastAsia="仿宋_GB2312" w:hAnsi="宋体" w:cs="宋体" w:hint="eastAsia"/>
          <w:b/>
          <w:bCs/>
          <w:sz w:val="36"/>
          <w:szCs w:val="36"/>
        </w:rPr>
        <w:t>发布学校：</w:t>
      </w:r>
      <w:r w:rsidRPr="00A6776D">
        <w:rPr>
          <w:rFonts w:ascii="仿宋_GB2312" w:eastAsia="仿宋_GB2312" w:hAnsi="宋体" w:cs="宋体" w:hint="eastAsia"/>
          <w:b/>
          <w:bCs/>
          <w:sz w:val="36"/>
          <w:szCs w:val="36"/>
          <w:u w:val="single"/>
        </w:rPr>
        <w:t xml:space="preserve">       福建省泉州市农业学校     </w:t>
      </w:r>
    </w:p>
    <w:p w:rsidR="003B047F" w:rsidRPr="00A6776D" w:rsidRDefault="0086152D">
      <w:pPr>
        <w:jc w:val="left"/>
        <w:rPr>
          <w:rFonts w:ascii="宋体" w:cs="Times New Roman"/>
          <w:b/>
          <w:bCs/>
          <w:sz w:val="32"/>
          <w:szCs w:val="32"/>
        </w:rPr>
      </w:pPr>
      <w:r w:rsidRPr="00A6776D">
        <w:rPr>
          <w:rFonts w:ascii="仿宋_GB2312" w:eastAsia="仿宋_GB2312" w:hAnsi="宋体" w:cs="宋体" w:hint="eastAsia"/>
          <w:b/>
          <w:bCs/>
          <w:sz w:val="36"/>
          <w:szCs w:val="36"/>
        </w:rPr>
        <w:t>发布时间：</w:t>
      </w:r>
      <w:r w:rsidRPr="00A6776D">
        <w:rPr>
          <w:rFonts w:ascii="仿宋_GB2312" w:eastAsia="仿宋_GB2312" w:hAnsi="宋体" w:cs="宋体" w:hint="eastAsia"/>
          <w:b/>
          <w:bCs/>
          <w:sz w:val="36"/>
          <w:szCs w:val="36"/>
          <w:u w:val="single"/>
        </w:rPr>
        <w:t xml:space="preserve">           202</w:t>
      </w:r>
      <w:r w:rsidR="00FE4AE2" w:rsidRPr="00A6776D">
        <w:rPr>
          <w:rFonts w:ascii="仿宋_GB2312" w:eastAsia="仿宋_GB2312" w:hAnsi="宋体" w:cs="宋体" w:hint="eastAsia"/>
          <w:b/>
          <w:bCs/>
          <w:sz w:val="36"/>
          <w:szCs w:val="36"/>
          <w:u w:val="single"/>
        </w:rPr>
        <w:t>1</w:t>
      </w:r>
      <w:r w:rsidRPr="00A6776D">
        <w:rPr>
          <w:rFonts w:ascii="仿宋_GB2312" w:eastAsia="仿宋_GB2312" w:hAnsi="宋体" w:cs="宋体" w:hint="eastAsia"/>
          <w:b/>
          <w:bCs/>
          <w:sz w:val="36"/>
          <w:szCs w:val="36"/>
          <w:u w:val="single"/>
        </w:rPr>
        <w:t>年</w:t>
      </w:r>
      <w:r w:rsidR="009D145D" w:rsidRPr="00A6776D">
        <w:rPr>
          <w:rFonts w:ascii="仿宋_GB2312" w:eastAsia="仿宋_GB2312" w:hAnsi="宋体" w:cs="宋体" w:hint="eastAsia"/>
          <w:b/>
          <w:bCs/>
          <w:sz w:val="36"/>
          <w:szCs w:val="36"/>
          <w:u w:val="single"/>
        </w:rPr>
        <w:t>11</w:t>
      </w:r>
      <w:r w:rsidRPr="00A6776D">
        <w:rPr>
          <w:rFonts w:ascii="仿宋_GB2312" w:eastAsia="仿宋_GB2312" w:hAnsi="宋体" w:cs="宋体" w:hint="eastAsia"/>
          <w:b/>
          <w:bCs/>
          <w:sz w:val="36"/>
          <w:szCs w:val="36"/>
          <w:u w:val="single"/>
        </w:rPr>
        <w:t>月</w:t>
      </w:r>
      <w:r w:rsidRPr="00A6776D">
        <w:rPr>
          <w:rFonts w:ascii="仿宋_GB2312" w:eastAsia="仿宋_GB2312" w:hAnsi="宋体" w:cs="宋体" w:hint="eastAsia"/>
          <w:sz w:val="32"/>
          <w:szCs w:val="32"/>
          <w:u w:val="single"/>
        </w:rPr>
        <w:t xml:space="preserve">           </w:t>
      </w:r>
    </w:p>
    <w:p w:rsidR="003B047F" w:rsidRPr="00A6776D" w:rsidRDefault="003B047F">
      <w:pPr>
        <w:spacing w:line="480" w:lineRule="exact"/>
        <w:jc w:val="center"/>
        <w:rPr>
          <w:rFonts w:ascii="宋体" w:cs="Times New Roman"/>
          <w:b/>
          <w:bCs/>
          <w:sz w:val="32"/>
          <w:szCs w:val="32"/>
        </w:rPr>
      </w:pPr>
    </w:p>
    <w:p w:rsidR="003B047F" w:rsidRPr="00A6776D" w:rsidRDefault="003B047F">
      <w:pPr>
        <w:spacing w:line="720" w:lineRule="auto"/>
        <w:jc w:val="center"/>
        <w:rPr>
          <w:rFonts w:ascii="宋体" w:cs="Times New Roman"/>
          <w:b/>
          <w:bCs/>
          <w:sz w:val="32"/>
          <w:szCs w:val="32"/>
        </w:rPr>
      </w:pPr>
    </w:p>
    <w:p w:rsidR="003B047F" w:rsidRPr="00A6776D" w:rsidRDefault="003B047F">
      <w:pPr>
        <w:spacing w:line="720" w:lineRule="auto"/>
        <w:jc w:val="center"/>
        <w:rPr>
          <w:rFonts w:ascii="宋体" w:cs="Times New Roman"/>
          <w:b/>
          <w:bCs/>
          <w:sz w:val="32"/>
          <w:szCs w:val="32"/>
        </w:rPr>
      </w:pPr>
    </w:p>
    <w:p w:rsidR="003B047F" w:rsidRPr="00A6776D" w:rsidRDefault="003B047F">
      <w:pPr>
        <w:spacing w:line="720" w:lineRule="auto"/>
        <w:jc w:val="center"/>
        <w:rPr>
          <w:rFonts w:ascii="宋体" w:cs="Times New Roman"/>
          <w:b/>
          <w:bCs/>
          <w:sz w:val="32"/>
          <w:szCs w:val="32"/>
        </w:rPr>
      </w:pPr>
    </w:p>
    <w:p w:rsidR="003B047F" w:rsidRPr="00A6776D" w:rsidRDefault="006B679D">
      <w:pPr>
        <w:spacing w:line="720" w:lineRule="auto"/>
        <w:jc w:val="center"/>
        <w:rPr>
          <w:rFonts w:ascii="仿宋_GB2312" w:eastAsia="仿宋_GB2312" w:cs="Times New Roman"/>
          <w:sz w:val="36"/>
          <w:szCs w:val="32"/>
        </w:rPr>
      </w:pPr>
      <w:r w:rsidRPr="00A6776D">
        <w:rPr>
          <w:rFonts w:ascii="宋体" w:cs="Times New Roman" w:hint="eastAsia"/>
          <w:b/>
          <w:bCs/>
          <w:noProof/>
          <w:sz w:val="32"/>
          <w:szCs w:val="32"/>
        </w:rPr>
        <w:drawing>
          <wp:inline distT="0" distB="0" distL="0" distR="0" wp14:anchorId="3505D448" wp14:editId="3BADA200">
            <wp:extent cx="903605" cy="82931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3605" cy="829310"/>
                    </a:xfrm>
                    <a:prstGeom prst="rect">
                      <a:avLst/>
                    </a:prstGeom>
                    <a:noFill/>
                    <a:ln>
                      <a:noFill/>
                    </a:ln>
                  </pic:spPr>
                </pic:pic>
              </a:graphicData>
            </a:graphic>
          </wp:inline>
        </w:drawing>
      </w:r>
    </w:p>
    <w:p w:rsidR="003B047F" w:rsidRPr="00A6776D" w:rsidRDefault="0086152D">
      <w:pPr>
        <w:jc w:val="center"/>
        <w:rPr>
          <w:rFonts w:ascii="仿宋_GB2312" w:eastAsia="仿宋_GB2312" w:hAnsi="仿宋" w:cs="Times New Roman"/>
          <w:b/>
          <w:bCs/>
          <w:sz w:val="52"/>
          <w:szCs w:val="48"/>
        </w:rPr>
      </w:pPr>
      <w:r w:rsidRPr="00A6776D">
        <w:rPr>
          <w:rFonts w:ascii="仿宋" w:eastAsia="仿宋" w:hAnsi="仿宋" w:cs="仿宋"/>
          <w:b/>
          <w:bCs/>
          <w:sz w:val="48"/>
          <w:szCs w:val="48"/>
        </w:rPr>
        <w:br w:type="page"/>
      </w:r>
      <w:r w:rsidRPr="00A6776D">
        <w:rPr>
          <w:rFonts w:ascii="仿宋_GB2312" w:eastAsia="仿宋_GB2312" w:hAnsi="仿宋" w:cs="仿宋" w:hint="eastAsia"/>
          <w:b/>
          <w:bCs/>
          <w:sz w:val="52"/>
          <w:szCs w:val="48"/>
        </w:rPr>
        <w:lastRenderedPageBreak/>
        <w:t>目录</w:t>
      </w:r>
    </w:p>
    <w:p w:rsidR="003B047F" w:rsidRPr="00A6776D" w:rsidRDefault="0086152D">
      <w:pPr>
        <w:tabs>
          <w:tab w:val="right" w:pos="8222"/>
        </w:tabs>
        <w:rPr>
          <w:rFonts w:ascii="仿宋_GB2312" w:eastAsia="仿宋_GB2312" w:hAnsi="仿宋" w:cs="仿宋"/>
          <w:b/>
          <w:bCs/>
          <w:sz w:val="32"/>
          <w:szCs w:val="32"/>
        </w:rPr>
      </w:pPr>
      <w:r w:rsidRPr="00A6776D">
        <w:rPr>
          <w:rFonts w:ascii="仿宋_GB2312" w:eastAsia="仿宋_GB2312" w:hAnsi="仿宋" w:cs="仿宋" w:hint="eastAsia"/>
          <w:b/>
          <w:bCs/>
          <w:sz w:val="32"/>
          <w:szCs w:val="32"/>
        </w:rPr>
        <w:t>1.学校情况……</w:t>
      </w:r>
      <w:proofErr w:type="gramStart"/>
      <w:r w:rsidRPr="00A6776D">
        <w:rPr>
          <w:rFonts w:ascii="仿宋_GB2312" w:eastAsia="仿宋_GB2312" w:hAnsi="仿宋" w:cs="仿宋" w:hint="eastAsia"/>
          <w:b/>
          <w:bCs/>
          <w:sz w:val="32"/>
          <w:szCs w:val="32"/>
        </w:rPr>
        <w:t>………………………………………………</w:t>
      </w:r>
      <w:proofErr w:type="gramEnd"/>
      <w:r w:rsidRPr="00A6776D">
        <w:rPr>
          <w:rFonts w:ascii="仿宋_GB2312" w:eastAsia="仿宋_GB2312" w:hAnsi="仿宋" w:cs="仿宋" w:hint="eastAsia"/>
          <w:b/>
          <w:bCs/>
          <w:sz w:val="32"/>
          <w:szCs w:val="32"/>
        </w:rPr>
        <w:tab/>
      </w:r>
      <w:r w:rsidR="00EA48B1" w:rsidRPr="00A6776D">
        <w:rPr>
          <w:rFonts w:ascii="仿宋_GB2312" w:eastAsia="仿宋_GB2312" w:hAnsi="仿宋" w:cs="仿宋" w:hint="eastAsia"/>
          <w:b/>
          <w:bCs/>
          <w:sz w:val="32"/>
          <w:szCs w:val="32"/>
        </w:rPr>
        <w:t>1</w:t>
      </w:r>
    </w:p>
    <w:p w:rsidR="003B047F" w:rsidRPr="00A6776D" w:rsidRDefault="0086152D">
      <w:pPr>
        <w:tabs>
          <w:tab w:val="right" w:pos="8222"/>
        </w:tabs>
        <w:ind w:firstLineChars="200" w:firstLine="640"/>
        <w:rPr>
          <w:rFonts w:ascii="仿宋_GB2312" w:eastAsia="仿宋_GB2312" w:hAnsi="仿宋" w:cs="Times New Roman"/>
          <w:sz w:val="32"/>
          <w:szCs w:val="32"/>
        </w:rPr>
      </w:pPr>
      <w:r w:rsidRPr="00A6776D">
        <w:rPr>
          <w:rFonts w:ascii="仿宋_GB2312" w:eastAsia="仿宋_GB2312" w:hAnsi="仿宋" w:cs="仿宋" w:hint="eastAsia"/>
          <w:sz w:val="32"/>
          <w:szCs w:val="32"/>
        </w:rPr>
        <w:t>1.1学校概况</w:t>
      </w:r>
      <w:r w:rsidRPr="00A6776D">
        <w:rPr>
          <w:rFonts w:ascii="仿宋_GB2312" w:eastAsia="仿宋_GB2312" w:hAnsi="仿宋" w:cs="仿宋" w:hint="eastAsia"/>
          <w:b/>
          <w:bCs/>
          <w:sz w:val="32"/>
          <w:szCs w:val="32"/>
        </w:rPr>
        <w:t>……</w:t>
      </w:r>
      <w:proofErr w:type="gramStart"/>
      <w:r w:rsidRPr="00A6776D">
        <w:rPr>
          <w:rFonts w:ascii="仿宋_GB2312" w:eastAsia="仿宋_GB2312" w:hAnsi="仿宋" w:cs="仿宋" w:hint="eastAsia"/>
          <w:b/>
          <w:bCs/>
          <w:sz w:val="32"/>
          <w:szCs w:val="32"/>
        </w:rPr>
        <w:t>………………………………………</w:t>
      </w:r>
      <w:proofErr w:type="gramEnd"/>
      <w:r w:rsidRPr="00A6776D">
        <w:rPr>
          <w:rFonts w:ascii="仿宋_GB2312" w:eastAsia="仿宋_GB2312" w:hAnsi="仿宋" w:cs="仿宋" w:hint="eastAsia"/>
          <w:b/>
          <w:bCs/>
          <w:sz w:val="32"/>
          <w:szCs w:val="32"/>
        </w:rPr>
        <w:tab/>
      </w:r>
      <w:r w:rsidR="00EA48B1" w:rsidRPr="00A6776D">
        <w:rPr>
          <w:rFonts w:ascii="仿宋_GB2312" w:eastAsia="仿宋_GB2312" w:hAnsi="仿宋" w:cs="仿宋" w:hint="eastAsia"/>
          <w:b/>
          <w:bCs/>
          <w:sz w:val="32"/>
          <w:szCs w:val="32"/>
        </w:rPr>
        <w:t>1</w:t>
      </w:r>
    </w:p>
    <w:p w:rsidR="003B047F" w:rsidRPr="00A6776D" w:rsidRDefault="0086152D">
      <w:pPr>
        <w:tabs>
          <w:tab w:val="right" w:pos="8222"/>
        </w:tabs>
        <w:ind w:firstLineChars="200" w:firstLine="640"/>
        <w:rPr>
          <w:rFonts w:ascii="仿宋_GB2312" w:eastAsia="仿宋_GB2312" w:hAnsi="仿宋" w:cs="Times New Roman"/>
          <w:sz w:val="32"/>
          <w:szCs w:val="32"/>
        </w:rPr>
      </w:pPr>
      <w:r w:rsidRPr="00A6776D">
        <w:rPr>
          <w:rFonts w:ascii="仿宋_GB2312" w:eastAsia="仿宋_GB2312" w:hAnsi="仿宋" w:cs="仿宋" w:hint="eastAsia"/>
          <w:sz w:val="32"/>
          <w:szCs w:val="32"/>
        </w:rPr>
        <w:t>1.2学生情况</w:t>
      </w:r>
      <w:r w:rsidRPr="00A6776D">
        <w:rPr>
          <w:rFonts w:ascii="仿宋_GB2312" w:eastAsia="仿宋_GB2312" w:hAnsi="仿宋" w:cs="仿宋" w:hint="eastAsia"/>
          <w:b/>
          <w:bCs/>
          <w:sz w:val="32"/>
          <w:szCs w:val="32"/>
        </w:rPr>
        <w:t>……</w:t>
      </w:r>
      <w:proofErr w:type="gramStart"/>
      <w:r w:rsidRPr="00A6776D">
        <w:rPr>
          <w:rFonts w:ascii="仿宋_GB2312" w:eastAsia="仿宋_GB2312" w:hAnsi="仿宋" w:cs="仿宋" w:hint="eastAsia"/>
          <w:b/>
          <w:bCs/>
          <w:sz w:val="32"/>
          <w:szCs w:val="32"/>
        </w:rPr>
        <w:t>………………………………………</w:t>
      </w:r>
      <w:proofErr w:type="gramEnd"/>
      <w:r w:rsidR="00071F45" w:rsidRPr="00A6776D">
        <w:rPr>
          <w:rFonts w:ascii="仿宋_GB2312" w:eastAsia="仿宋_GB2312" w:hAnsi="仿宋" w:cs="仿宋" w:hint="eastAsia"/>
          <w:b/>
          <w:bCs/>
          <w:sz w:val="32"/>
          <w:szCs w:val="32"/>
        </w:rPr>
        <w:t>3</w:t>
      </w:r>
    </w:p>
    <w:p w:rsidR="003B047F" w:rsidRPr="00A6776D" w:rsidRDefault="0086152D">
      <w:pPr>
        <w:tabs>
          <w:tab w:val="right" w:pos="8222"/>
        </w:tabs>
        <w:ind w:firstLineChars="200" w:firstLine="640"/>
        <w:rPr>
          <w:rFonts w:ascii="仿宋_GB2312" w:eastAsia="仿宋_GB2312" w:hAnsi="仿宋" w:cs="Times New Roman"/>
          <w:sz w:val="32"/>
          <w:szCs w:val="32"/>
        </w:rPr>
      </w:pPr>
      <w:r w:rsidRPr="00A6776D">
        <w:rPr>
          <w:rFonts w:ascii="仿宋_GB2312" w:eastAsia="仿宋_GB2312" w:hAnsi="仿宋" w:cs="仿宋" w:hint="eastAsia"/>
          <w:sz w:val="32"/>
          <w:szCs w:val="32"/>
        </w:rPr>
        <w:t>1.3教师队伍</w:t>
      </w:r>
      <w:r w:rsidRPr="00A6776D">
        <w:rPr>
          <w:rFonts w:ascii="仿宋_GB2312" w:eastAsia="仿宋_GB2312" w:hAnsi="仿宋" w:cs="仿宋" w:hint="eastAsia"/>
          <w:b/>
          <w:bCs/>
          <w:sz w:val="32"/>
          <w:szCs w:val="32"/>
        </w:rPr>
        <w:t>……</w:t>
      </w:r>
      <w:proofErr w:type="gramStart"/>
      <w:r w:rsidRPr="00A6776D">
        <w:rPr>
          <w:rFonts w:ascii="仿宋_GB2312" w:eastAsia="仿宋_GB2312" w:hAnsi="仿宋" w:cs="仿宋" w:hint="eastAsia"/>
          <w:b/>
          <w:bCs/>
          <w:sz w:val="32"/>
          <w:szCs w:val="32"/>
        </w:rPr>
        <w:t>………………………………………</w:t>
      </w:r>
      <w:proofErr w:type="gramEnd"/>
      <w:r w:rsidR="00071F45" w:rsidRPr="00A6776D">
        <w:rPr>
          <w:rFonts w:ascii="仿宋_GB2312" w:eastAsia="仿宋_GB2312" w:hAnsi="仿宋" w:cs="仿宋" w:hint="eastAsia"/>
          <w:b/>
          <w:bCs/>
          <w:sz w:val="32"/>
          <w:szCs w:val="32"/>
        </w:rPr>
        <w:t>3</w:t>
      </w:r>
    </w:p>
    <w:p w:rsidR="003B047F" w:rsidRPr="00A6776D" w:rsidRDefault="0086152D">
      <w:pPr>
        <w:tabs>
          <w:tab w:val="right" w:pos="8222"/>
        </w:tabs>
        <w:ind w:firstLineChars="200" w:firstLine="640"/>
        <w:rPr>
          <w:rFonts w:ascii="仿宋_GB2312" w:eastAsia="仿宋_GB2312" w:hAnsi="仿宋" w:cs="Times New Roman"/>
          <w:sz w:val="32"/>
          <w:szCs w:val="32"/>
        </w:rPr>
      </w:pPr>
      <w:r w:rsidRPr="00A6776D">
        <w:rPr>
          <w:rFonts w:ascii="仿宋_GB2312" w:eastAsia="仿宋_GB2312" w:hAnsi="仿宋" w:cs="仿宋" w:hint="eastAsia"/>
          <w:sz w:val="32"/>
          <w:szCs w:val="32"/>
        </w:rPr>
        <w:t>1.4设施设备</w:t>
      </w:r>
      <w:r w:rsidRPr="00A6776D">
        <w:rPr>
          <w:rFonts w:ascii="仿宋_GB2312" w:eastAsia="仿宋_GB2312" w:hAnsi="仿宋" w:cs="仿宋" w:hint="eastAsia"/>
          <w:b/>
          <w:bCs/>
          <w:sz w:val="32"/>
          <w:szCs w:val="32"/>
        </w:rPr>
        <w:t>……</w:t>
      </w:r>
      <w:proofErr w:type="gramStart"/>
      <w:r w:rsidRPr="00A6776D">
        <w:rPr>
          <w:rFonts w:ascii="仿宋_GB2312" w:eastAsia="仿宋_GB2312" w:hAnsi="仿宋" w:cs="仿宋" w:hint="eastAsia"/>
          <w:b/>
          <w:bCs/>
          <w:sz w:val="32"/>
          <w:szCs w:val="32"/>
        </w:rPr>
        <w:t>………………………………………</w:t>
      </w:r>
      <w:proofErr w:type="gramEnd"/>
      <w:r w:rsidR="00071F45" w:rsidRPr="00A6776D">
        <w:rPr>
          <w:rFonts w:ascii="仿宋_GB2312" w:eastAsia="仿宋_GB2312" w:hAnsi="仿宋" w:cs="仿宋" w:hint="eastAsia"/>
          <w:b/>
          <w:bCs/>
          <w:sz w:val="32"/>
          <w:szCs w:val="32"/>
        </w:rPr>
        <w:t>3</w:t>
      </w:r>
    </w:p>
    <w:p w:rsidR="003B047F" w:rsidRPr="00A6776D" w:rsidRDefault="0086152D">
      <w:pPr>
        <w:tabs>
          <w:tab w:val="right" w:pos="8222"/>
        </w:tabs>
        <w:rPr>
          <w:rFonts w:ascii="仿宋_GB2312" w:eastAsia="仿宋_GB2312" w:hAnsi="仿宋" w:cs="仿宋"/>
          <w:b/>
          <w:bCs/>
          <w:sz w:val="32"/>
          <w:szCs w:val="32"/>
        </w:rPr>
      </w:pPr>
      <w:r w:rsidRPr="00A6776D">
        <w:rPr>
          <w:rFonts w:ascii="仿宋_GB2312" w:eastAsia="仿宋_GB2312" w:hAnsi="仿宋" w:cs="仿宋" w:hint="eastAsia"/>
          <w:b/>
          <w:bCs/>
          <w:sz w:val="32"/>
          <w:szCs w:val="32"/>
        </w:rPr>
        <w:t>2.学生发展……</w:t>
      </w:r>
      <w:proofErr w:type="gramStart"/>
      <w:r w:rsidRPr="00A6776D">
        <w:rPr>
          <w:rFonts w:ascii="仿宋_GB2312" w:eastAsia="仿宋_GB2312" w:hAnsi="仿宋" w:cs="仿宋" w:hint="eastAsia"/>
          <w:b/>
          <w:bCs/>
          <w:sz w:val="32"/>
          <w:szCs w:val="32"/>
        </w:rPr>
        <w:t>……………………………………………</w:t>
      </w:r>
      <w:r w:rsidR="00071F45" w:rsidRPr="00A6776D">
        <w:rPr>
          <w:rFonts w:ascii="仿宋_GB2312" w:eastAsia="仿宋_GB2312" w:hAnsi="仿宋" w:cs="仿宋" w:hint="eastAsia"/>
          <w:b/>
          <w:bCs/>
          <w:sz w:val="32"/>
          <w:szCs w:val="32"/>
        </w:rPr>
        <w:t>…</w:t>
      </w:r>
      <w:proofErr w:type="gramEnd"/>
      <w:r w:rsidR="00071F45" w:rsidRPr="00A6776D">
        <w:rPr>
          <w:rFonts w:ascii="仿宋_GB2312" w:eastAsia="仿宋_GB2312" w:hAnsi="仿宋" w:cs="仿宋" w:hint="eastAsia"/>
          <w:b/>
          <w:bCs/>
          <w:sz w:val="32"/>
          <w:szCs w:val="32"/>
        </w:rPr>
        <w:tab/>
        <w:t>4</w:t>
      </w:r>
    </w:p>
    <w:p w:rsidR="003B047F" w:rsidRPr="00A6776D" w:rsidRDefault="0086152D">
      <w:pPr>
        <w:tabs>
          <w:tab w:val="right" w:pos="8222"/>
        </w:tabs>
        <w:ind w:firstLineChars="200" w:firstLine="640"/>
        <w:rPr>
          <w:rFonts w:ascii="仿宋_GB2312" w:eastAsia="仿宋_GB2312" w:hAnsi="仿宋" w:cs="仿宋"/>
          <w:b/>
          <w:bCs/>
          <w:sz w:val="32"/>
          <w:szCs w:val="32"/>
        </w:rPr>
      </w:pPr>
      <w:r w:rsidRPr="00A6776D">
        <w:rPr>
          <w:rFonts w:ascii="仿宋_GB2312" w:eastAsia="仿宋_GB2312" w:hAnsi="仿宋" w:cs="仿宋" w:hint="eastAsia"/>
          <w:sz w:val="32"/>
          <w:szCs w:val="32"/>
        </w:rPr>
        <w:t>2.1学生素质</w:t>
      </w:r>
      <w:r w:rsidRPr="00A6776D">
        <w:rPr>
          <w:rFonts w:ascii="仿宋_GB2312" w:eastAsia="仿宋_GB2312" w:hAnsi="仿宋" w:cs="仿宋" w:hint="eastAsia"/>
          <w:b/>
          <w:bCs/>
          <w:sz w:val="32"/>
          <w:szCs w:val="32"/>
        </w:rPr>
        <w:t>……</w:t>
      </w:r>
      <w:proofErr w:type="gramStart"/>
      <w:r w:rsidRPr="00A6776D">
        <w:rPr>
          <w:rFonts w:ascii="仿宋_GB2312" w:eastAsia="仿宋_GB2312" w:hAnsi="仿宋" w:cs="仿宋" w:hint="eastAsia"/>
          <w:b/>
          <w:bCs/>
          <w:sz w:val="32"/>
          <w:szCs w:val="32"/>
        </w:rPr>
        <w:t>………………………………………</w:t>
      </w:r>
      <w:proofErr w:type="gramEnd"/>
      <w:r w:rsidRPr="00A6776D">
        <w:rPr>
          <w:rFonts w:ascii="仿宋_GB2312" w:eastAsia="仿宋_GB2312" w:hAnsi="仿宋" w:cs="仿宋" w:hint="eastAsia"/>
          <w:b/>
          <w:bCs/>
          <w:sz w:val="32"/>
          <w:szCs w:val="32"/>
        </w:rPr>
        <w:tab/>
      </w:r>
      <w:r w:rsidR="00071F45" w:rsidRPr="00A6776D">
        <w:rPr>
          <w:rFonts w:ascii="仿宋_GB2312" w:eastAsia="仿宋_GB2312" w:hAnsi="仿宋" w:cs="仿宋" w:hint="eastAsia"/>
          <w:b/>
          <w:bCs/>
          <w:sz w:val="32"/>
          <w:szCs w:val="32"/>
        </w:rPr>
        <w:t>4</w:t>
      </w:r>
    </w:p>
    <w:p w:rsidR="00EA48B1" w:rsidRPr="00A6776D" w:rsidRDefault="00EA48B1" w:rsidP="00EA48B1">
      <w:pPr>
        <w:tabs>
          <w:tab w:val="right" w:pos="8222"/>
        </w:tabs>
        <w:ind w:firstLineChars="200" w:firstLine="640"/>
        <w:rPr>
          <w:rFonts w:ascii="仿宋_GB2312" w:eastAsia="仿宋_GB2312" w:hAnsi="仿宋" w:cs="Times New Roman"/>
          <w:sz w:val="32"/>
          <w:szCs w:val="32"/>
        </w:rPr>
      </w:pPr>
      <w:r w:rsidRPr="00A6776D">
        <w:rPr>
          <w:rFonts w:ascii="仿宋_GB2312" w:eastAsia="仿宋_GB2312" w:hAnsi="仿宋" w:cs="仿宋" w:hint="eastAsia"/>
          <w:sz w:val="32"/>
          <w:szCs w:val="32"/>
        </w:rPr>
        <w:t>2.2技术服务</w:t>
      </w:r>
      <w:r w:rsidRPr="00A6776D">
        <w:rPr>
          <w:rFonts w:ascii="仿宋_GB2312" w:eastAsia="仿宋_GB2312" w:hAnsi="仿宋" w:cs="仿宋" w:hint="eastAsia"/>
          <w:b/>
          <w:bCs/>
          <w:sz w:val="32"/>
          <w:szCs w:val="32"/>
        </w:rPr>
        <w:t>……</w:t>
      </w:r>
      <w:proofErr w:type="gramStart"/>
      <w:r w:rsidRPr="00A6776D">
        <w:rPr>
          <w:rFonts w:ascii="仿宋_GB2312" w:eastAsia="仿宋_GB2312" w:hAnsi="仿宋" w:cs="仿宋" w:hint="eastAsia"/>
          <w:b/>
          <w:bCs/>
          <w:sz w:val="32"/>
          <w:szCs w:val="32"/>
        </w:rPr>
        <w:t>………………………………………</w:t>
      </w:r>
      <w:proofErr w:type="gramEnd"/>
      <w:r w:rsidRPr="00A6776D">
        <w:rPr>
          <w:rFonts w:ascii="仿宋_GB2312" w:eastAsia="仿宋_GB2312" w:hAnsi="仿宋" w:cs="仿宋" w:hint="eastAsia"/>
          <w:b/>
          <w:bCs/>
          <w:sz w:val="32"/>
          <w:szCs w:val="32"/>
        </w:rPr>
        <w:tab/>
      </w:r>
      <w:r w:rsidR="00071F45" w:rsidRPr="00A6776D">
        <w:rPr>
          <w:rFonts w:ascii="仿宋_GB2312" w:eastAsia="仿宋_GB2312" w:hAnsi="仿宋" w:cs="仿宋" w:hint="eastAsia"/>
          <w:b/>
          <w:bCs/>
          <w:sz w:val="32"/>
          <w:szCs w:val="32"/>
        </w:rPr>
        <w:t>6</w:t>
      </w:r>
    </w:p>
    <w:p w:rsidR="003B047F" w:rsidRPr="00A6776D" w:rsidRDefault="0086152D">
      <w:pPr>
        <w:tabs>
          <w:tab w:val="right" w:pos="8222"/>
        </w:tabs>
        <w:ind w:firstLineChars="200" w:firstLine="640"/>
        <w:rPr>
          <w:rFonts w:ascii="仿宋_GB2312" w:eastAsia="仿宋_GB2312" w:hAnsi="仿宋" w:cs="Times New Roman"/>
          <w:sz w:val="32"/>
          <w:szCs w:val="32"/>
        </w:rPr>
      </w:pPr>
      <w:r w:rsidRPr="00A6776D">
        <w:rPr>
          <w:rFonts w:ascii="仿宋_GB2312" w:eastAsia="仿宋_GB2312" w:hAnsi="仿宋" w:cs="仿宋" w:hint="eastAsia"/>
          <w:sz w:val="32"/>
          <w:szCs w:val="32"/>
        </w:rPr>
        <w:t>2.</w:t>
      </w:r>
      <w:r w:rsidR="00EA48B1" w:rsidRPr="00A6776D">
        <w:rPr>
          <w:rFonts w:ascii="仿宋_GB2312" w:eastAsia="仿宋_GB2312" w:hAnsi="仿宋" w:cs="仿宋" w:hint="eastAsia"/>
          <w:sz w:val="32"/>
          <w:szCs w:val="32"/>
        </w:rPr>
        <w:t>3</w:t>
      </w:r>
      <w:r w:rsidRPr="00A6776D">
        <w:rPr>
          <w:rFonts w:ascii="仿宋_GB2312" w:eastAsia="仿宋_GB2312" w:hAnsi="仿宋" w:cs="仿宋" w:hint="eastAsia"/>
          <w:sz w:val="32"/>
          <w:szCs w:val="32"/>
        </w:rPr>
        <w:t>在校体验</w:t>
      </w:r>
      <w:r w:rsidRPr="00A6776D">
        <w:rPr>
          <w:rFonts w:ascii="仿宋_GB2312" w:eastAsia="仿宋_GB2312" w:hAnsi="仿宋" w:cs="仿宋" w:hint="eastAsia"/>
          <w:b/>
          <w:bCs/>
          <w:sz w:val="32"/>
          <w:szCs w:val="32"/>
        </w:rPr>
        <w:t>……</w:t>
      </w:r>
      <w:proofErr w:type="gramStart"/>
      <w:r w:rsidRPr="00A6776D">
        <w:rPr>
          <w:rFonts w:ascii="仿宋_GB2312" w:eastAsia="仿宋_GB2312" w:hAnsi="仿宋" w:cs="仿宋" w:hint="eastAsia"/>
          <w:b/>
          <w:bCs/>
          <w:sz w:val="32"/>
          <w:szCs w:val="32"/>
        </w:rPr>
        <w:t>………………………………………</w:t>
      </w:r>
      <w:proofErr w:type="gramEnd"/>
      <w:r w:rsidRPr="00A6776D">
        <w:rPr>
          <w:rFonts w:ascii="仿宋_GB2312" w:eastAsia="仿宋_GB2312" w:hAnsi="仿宋" w:cs="仿宋" w:hint="eastAsia"/>
          <w:b/>
          <w:bCs/>
          <w:sz w:val="32"/>
          <w:szCs w:val="32"/>
        </w:rPr>
        <w:tab/>
      </w:r>
      <w:r w:rsidR="00071F45" w:rsidRPr="00A6776D">
        <w:rPr>
          <w:rFonts w:ascii="仿宋_GB2312" w:eastAsia="仿宋_GB2312" w:hAnsi="仿宋" w:cs="仿宋" w:hint="eastAsia"/>
          <w:b/>
          <w:bCs/>
          <w:sz w:val="32"/>
          <w:szCs w:val="32"/>
        </w:rPr>
        <w:t>6</w:t>
      </w:r>
    </w:p>
    <w:p w:rsidR="003B047F" w:rsidRPr="00A6776D" w:rsidRDefault="0086152D">
      <w:pPr>
        <w:tabs>
          <w:tab w:val="right" w:pos="8222"/>
        </w:tabs>
        <w:ind w:firstLineChars="200" w:firstLine="640"/>
        <w:rPr>
          <w:rFonts w:ascii="仿宋_GB2312" w:eastAsia="仿宋_GB2312" w:hAnsi="仿宋" w:cs="Times New Roman"/>
          <w:sz w:val="32"/>
          <w:szCs w:val="32"/>
        </w:rPr>
      </w:pPr>
      <w:r w:rsidRPr="00A6776D">
        <w:rPr>
          <w:rFonts w:ascii="仿宋_GB2312" w:eastAsia="仿宋_GB2312" w:hAnsi="仿宋" w:cs="仿宋" w:hint="eastAsia"/>
          <w:sz w:val="32"/>
          <w:szCs w:val="32"/>
        </w:rPr>
        <w:t>2.</w:t>
      </w:r>
      <w:r w:rsidR="00EA48B1" w:rsidRPr="00A6776D">
        <w:rPr>
          <w:rFonts w:ascii="仿宋_GB2312" w:eastAsia="仿宋_GB2312" w:hAnsi="仿宋" w:cs="仿宋" w:hint="eastAsia"/>
          <w:sz w:val="32"/>
          <w:szCs w:val="32"/>
        </w:rPr>
        <w:t>4</w:t>
      </w:r>
      <w:r w:rsidRPr="00A6776D">
        <w:rPr>
          <w:rFonts w:ascii="仿宋_GB2312" w:eastAsia="仿宋_GB2312" w:hAnsi="仿宋" w:cs="仿宋" w:hint="eastAsia"/>
          <w:sz w:val="32"/>
          <w:szCs w:val="32"/>
        </w:rPr>
        <w:t>资助情况</w:t>
      </w:r>
      <w:r w:rsidRPr="00A6776D">
        <w:rPr>
          <w:rFonts w:ascii="仿宋_GB2312" w:eastAsia="仿宋_GB2312" w:hAnsi="仿宋" w:cs="仿宋" w:hint="eastAsia"/>
          <w:b/>
          <w:bCs/>
          <w:sz w:val="32"/>
          <w:szCs w:val="32"/>
        </w:rPr>
        <w:t>……</w:t>
      </w:r>
      <w:proofErr w:type="gramStart"/>
      <w:r w:rsidRPr="00A6776D">
        <w:rPr>
          <w:rFonts w:ascii="仿宋_GB2312" w:eastAsia="仿宋_GB2312" w:hAnsi="仿宋" w:cs="仿宋" w:hint="eastAsia"/>
          <w:b/>
          <w:bCs/>
          <w:sz w:val="32"/>
          <w:szCs w:val="32"/>
        </w:rPr>
        <w:t>………………………………………</w:t>
      </w:r>
      <w:proofErr w:type="gramEnd"/>
      <w:r w:rsidRPr="00A6776D">
        <w:rPr>
          <w:rFonts w:ascii="仿宋_GB2312" w:eastAsia="仿宋_GB2312" w:hAnsi="仿宋" w:cs="仿宋" w:hint="eastAsia"/>
          <w:b/>
          <w:bCs/>
          <w:sz w:val="32"/>
          <w:szCs w:val="32"/>
        </w:rPr>
        <w:tab/>
      </w:r>
      <w:r w:rsidR="00071F45" w:rsidRPr="00A6776D">
        <w:rPr>
          <w:rFonts w:ascii="仿宋_GB2312" w:eastAsia="仿宋_GB2312" w:hAnsi="仿宋" w:cs="仿宋" w:hint="eastAsia"/>
          <w:b/>
          <w:bCs/>
          <w:sz w:val="32"/>
          <w:szCs w:val="32"/>
        </w:rPr>
        <w:t>6</w:t>
      </w:r>
    </w:p>
    <w:p w:rsidR="003B047F" w:rsidRPr="00A6776D" w:rsidRDefault="0086152D">
      <w:pPr>
        <w:tabs>
          <w:tab w:val="right" w:pos="8222"/>
        </w:tabs>
        <w:ind w:firstLineChars="200" w:firstLine="640"/>
        <w:rPr>
          <w:rFonts w:ascii="仿宋_GB2312" w:eastAsia="仿宋_GB2312" w:hAnsi="仿宋" w:cs="Times New Roman"/>
          <w:sz w:val="32"/>
          <w:szCs w:val="32"/>
        </w:rPr>
      </w:pPr>
      <w:r w:rsidRPr="00A6776D">
        <w:rPr>
          <w:rFonts w:ascii="仿宋_GB2312" w:eastAsia="仿宋_GB2312" w:hAnsi="仿宋" w:cs="仿宋" w:hint="eastAsia"/>
          <w:sz w:val="32"/>
          <w:szCs w:val="32"/>
        </w:rPr>
        <w:t>2.</w:t>
      </w:r>
      <w:r w:rsidR="00EA48B1" w:rsidRPr="00A6776D">
        <w:rPr>
          <w:rFonts w:ascii="仿宋_GB2312" w:eastAsia="仿宋_GB2312" w:hAnsi="仿宋" w:cs="仿宋" w:hint="eastAsia"/>
          <w:sz w:val="32"/>
          <w:szCs w:val="32"/>
        </w:rPr>
        <w:t>5</w:t>
      </w:r>
      <w:r w:rsidRPr="00A6776D">
        <w:rPr>
          <w:rFonts w:ascii="仿宋_GB2312" w:eastAsia="仿宋_GB2312" w:hAnsi="仿宋" w:cs="仿宋" w:hint="eastAsia"/>
          <w:sz w:val="32"/>
          <w:szCs w:val="32"/>
        </w:rPr>
        <w:t>就业质量</w:t>
      </w:r>
      <w:r w:rsidRPr="00A6776D">
        <w:rPr>
          <w:rFonts w:ascii="仿宋_GB2312" w:eastAsia="仿宋_GB2312" w:hAnsi="仿宋" w:cs="仿宋" w:hint="eastAsia"/>
          <w:b/>
          <w:bCs/>
          <w:sz w:val="32"/>
          <w:szCs w:val="32"/>
        </w:rPr>
        <w:t>……</w:t>
      </w:r>
      <w:proofErr w:type="gramStart"/>
      <w:r w:rsidRPr="00A6776D">
        <w:rPr>
          <w:rFonts w:ascii="仿宋_GB2312" w:eastAsia="仿宋_GB2312" w:hAnsi="仿宋" w:cs="仿宋" w:hint="eastAsia"/>
          <w:b/>
          <w:bCs/>
          <w:sz w:val="32"/>
          <w:szCs w:val="32"/>
        </w:rPr>
        <w:t>………………………………………</w:t>
      </w:r>
      <w:proofErr w:type="gramEnd"/>
      <w:r w:rsidRPr="00A6776D">
        <w:rPr>
          <w:rFonts w:ascii="仿宋_GB2312" w:eastAsia="仿宋_GB2312" w:hAnsi="仿宋" w:cs="仿宋" w:hint="eastAsia"/>
          <w:b/>
          <w:bCs/>
          <w:sz w:val="32"/>
          <w:szCs w:val="32"/>
        </w:rPr>
        <w:tab/>
      </w:r>
      <w:r w:rsidR="00071F45" w:rsidRPr="00A6776D">
        <w:rPr>
          <w:rFonts w:ascii="仿宋_GB2312" w:eastAsia="仿宋_GB2312" w:hAnsi="仿宋" w:cs="仿宋" w:hint="eastAsia"/>
          <w:b/>
          <w:bCs/>
          <w:sz w:val="32"/>
          <w:szCs w:val="32"/>
        </w:rPr>
        <w:t>7</w:t>
      </w:r>
    </w:p>
    <w:p w:rsidR="003B047F" w:rsidRPr="00A6776D" w:rsidRDefault="0086152D">
      <w:pPr>
        <w:tabs>
          <w:tab w:val="right" w:pos="8222"/>
        </w:tabs>
        <w:ind w:firstLineChars="200" w:firstLine="640"/>
        <w:rPr>
          <w:rFonts w:ascii="仿宋_GB2312" w:eastAsia="仿宋_GB2312" w:hAnsi="仿宋" w:cs="仿宋"/>
          <w:b/>
          <w:bCs/>
          <w:sz w:val="32"/>
          <w:szCs w:val="32"/>
        </w:rPr>
      </w:pPr>
      <w:r w:rsidRPr="00A6776D">
        <w:rPr>
          <w:rFonts w:ascii="仿宋_GB2312" w:eastAsia="仿宋_GB2312" w:hAnsi="仿宋" w:cs="仿宋" w:hint="eastAsia"/>
          <w:sz w:val="32"/>
          <w:szCs w:val="32"/>
        </w:rPr>
        <w:t>2.</w:t>
      </w:r>
      <w:r w:rsidR="00EA48B1" w:rsidRPr="00A6776D">
        <w:rPr>
          <w:rFonts w:ascii="仿宋_GB2312" w:eastAsia="仿宋_GB2312" w:hAnsi="仿宋" w:cs="仿宋" w:hint="eastAsia"/>
          <w:sz w:val="32"/>
          <w:szCs w:val="32"/>
        </w:rPr>
        <w:t>6</w:t>
      </w:r>
      <w:r w:rsidRPr="00A6776D">
        <w:rPr>
          <w:rFonts w:ascii="仿宋_GB2312" w:eastAsia="仿宋_GB2312" w:hAnsi="仿宋" w:cs="仿宋" w:hint="eastAsia"/>
          <w:sz w:val="32"/>
          <w:szCs w:val="32"/>
        </w:rPr>
        <w:t>职业发展</w:t>
      </w:r>
      <w:r w:rsidRPr="00A6776D">
        <w:rPr>
          <w:rFonts w:ascii="仿宋_GB2312" w:eastAsia="仿宋_GB2312" w:hAnsi="仿宋" w:cs="仿宋" w:hint="eastAsia"/>
          <w:b/>
          <w:bCs/>
          <w:sz w:val="32"/>
          <w:szCs w:val="32"/>
        </w:rPr>
        <w:t>……</w:t>
      </w:r>
      <w:proofErr w:type="gramStart"/>
      <w:r w:rsidRPr="00A6776D">
        <w:rPr>
          <w:rFonts w:ascii="仿宋_GB2312" w:eastAsia="仿宋_GB2312" w:hAnsi="仿宋" w:cs="仿宋" w:hint="eastAsia"/>
          <w:b/>
          <w:bCs/>
          <w:sz w:val="32"/>
          <w:szCs w:val="32"/>
        </w:rPr>
        <w:t>………………………………………</w:t>
      </w:r>
      <w:proofErr w:type="gramEnd"/>
      <w:r w:rsidRPr="00A6776D">
        <w:rPr>
          <w:rFonts w:ascii="仿宋_GB2312" w:eastAsia="仿宋_GB2312" w:hAnsi="仿宋" w:cs="仿宋" w:hint="eastAsia"/>
          <w:b/>
          <w:bCs/>
          <w:sz w:val="32"/>
          <w:szCs w:val="32"/>
        </w:rPr>
        <w:tab/>
      </w:r>
      <w:r w:rsidR="00071F45" w:rsidRPr="00A6776D">
        <w:rPr>
          <w:rFonts w:ascii="仿宋_GB2312" w:eastAsia="仿宋_GB2312" w:hAnsi="仿宋" w:cs="仿宋" w:hint="eastAsia"/>
          <w:b/>
          <w:bCs/>
          <w:sz w:val="32"/>
          <w:szCs w:val="32"/>
        </w:rPr>
        <w:t>7</w:t>
      </w:r>
    </w:p>
    <w:p w:rsidR="00EA48B1" w:rsidRPr="00A6776D" w:rsidRDefault="00EA48B1" w:rsidP="00EA48B1">
      <w:pPr>
        <w:tabs>
          <w:tab w:val="right" w:pos="8222"/>
        </w:tabs>
        <w:ind w:firstLineChars="200" w:firstLine="640"/>
        <w:rPr>
          <w:rFonts w:ascii="仿宋_GB2312" w:eastAsia="仿宋_GB2312" w:hAnsi="仿宋" w:cs="仿宋"/>
          <w:b/>
          <w:bCs/>
          <w:sz w:val="32"/>
          <w:szCs w:val="32"/>
        </w:rPr>
      </w:pPr>
      <w:r w:rsidRPr="00A6776D">
        <w:rPr>
          <w:rFonts w:ascii="仿宋_GB2312" w:eastAsia="仿宋_GB2312" w:hAnsi="仿宋" w:cs="仿宋" w:hint="eastAsia"/>
          <w:sz w:val="32"/>
          <w:szCs w:val="32"/>
        </w:rPr>
        <w:t>2.7升学情况</w:t>
      </w:r>
      <w:r w:rsidRPr="00A6776D">
        <w:rPr>
          <w:rFonts w:ascii="仿宋_GB2312" w:eastAsia="仿宋_GB2312" w:hAnsi="仿宋" w:cs="仿宋" w:hint="eastAsia"/>
          <w:b/>
          <w:bCs/>
          <w:sz w:val="32"/>
          <w:szCs w:val="32"/>
        </w:rPr>
        <w:t>……</w:t>
      </w:r>
      <w:proofErr w:type="gramStart"/>
      <w:r w:rsidRPr="00A6776D">
        <w:rPr>
          <w:rFonts w:ascii="仿宋_GB2312" w:eastAsia="仿宋_GB2312" w:hAnsi="仿宋" w:cs="仿宋" w:hint="eastAsia"/>
          <w:b/>
          <w:bCs/>
          <w:sz w:val="32"/>
          <w:szCs w:val="32"/>
        </w:rPr>
        <w:t>………………………………………</w:t>
      </w:r>
      <w:proofErr w:type="gramEnd"/>
      <w:r w:rsidRPr="00A6776D">
        <w:rPr>
          <w:rFonts w:ascii="仿宋_GB2312" w:eastAsia="仿宋_GB2312" w:hAnsi="仿宋" w:cs="仿宋" w:hint="eastAsia"/>
          <w:b/>
          <w:bCs/>
          <w:sz w:val="32"/>
          <w:szCs w:val="32"/>
        </w:rPr>
        <w:tab/>
      </w:r>
      <w:r w:rsidR="00071F45" w:rsidRPr="00A6776D">
        <w:rPr>
          <w:rFonts w:ascii="仿宋_GB2312" w:eastAsia="仿宋_GB2312" w:hAnsi="仿宋" w:cs="仿宋" w:hint="eastAsia"/>
          <w:b/>
          <w:bCs/>
          <w:sz w:val="32"/>
          <w:szCs w:val="32"/>
        </w:rPr>
        <w:t>8</w:t>
      </w:r>
    </w:p>
    <w:p w:rsidR="003B047F" w:rsidRPr="00A6776D" w:rsidRDefault="0086152D">
      <w:pPr>
        <w:tabs>
          <w:tab w:val="right" w:pos="8222"/>
        </w:tabs>
        <w:rPr>
          <w:rFonts w:ascii="仿宋_GB2312" w:eastAsia="仿宋_GB2312" w:hAnsi="仿宋" w:cs="仿宋"/>
          <w:b/>
          <w:bCs/>
          <w:sz w:val="32"/>
          <w:szCs w:val="32"/>
        </w:rPr>
      </w:pPr>
      <w:r w:rsidRPr="00A6776D">
        <w:rPr>
          <w:rFonts w:ascii="仿宋_GB2312" w:eastAsia="仿宋_GB2312" w:hAnsi="仿宋" w:cs="仿宋" w:hint="eastAsia"/>
          <w:b/>
          <w:bCs/>
          <w:sz w:val="32"/>
          <w:szCs w:val="32"/>
        </w:rPr>
        <w:t>3.</w:t>
      </w:r>
      <w:r w:rsidR="00EA48B1" w:rsidRPr="00A6776D">
        <w:rPr>
          <w:rFonts w:ascii="仿宋_GB2312" w:eastAsia="仿宋_GB2312" w:hAnsi="仿宋" w:cs="仿宋" w:hint="eastAsia"/>
          <w:b/>
          <w:bCs/>
          <w:sz w:val="32"/>
          <w:szCs w:val="32"/>
        </w:rPr>
        <w:t>教育教学</w:t>
      </w:r>
      <w:r w:rsidRPr="00A6776D">
        <w:rPr>
          <w:rFonts w:ascii="仿宋_GB2312" w:eastAsia="仿宋_GB2312" w:hAnsi="仿宋" w:cs="仿宋" w:hint="eastAsia"/>
          <w:b/>
          <w:bCs/>
          <w:sz w:val="32"/>
          <w:szCs w:val="32"/>
        </w:rPr>
        <w:t>……</w:t>
      </w:r>
      <w:proofErr w:type="gramStart"/>
      <w:r w:rsidRPr="00A6776D">
        <w:rPr>
          <w:rFonts w:ascii="仿宋_GB2312" w:eastAsia="仿宋_GB2312" w:hAnsi="仿宋" w:cs="仿宋" w:hint="eastAsia"/>
          <w:b/>
          <w:bCs/>
          <w:sz w:val="32"/>
          <w:szCs w:val="32"/>
        </w:rPr>
        <w:t>………</w:t>
      </w:r>
      <w:r w:rsidR="00EA48B1" w:rsidRPr="00A6776D">
        <w:rPr>
          <w:rFonts w:ascii="仿宋_GB2312" w:eastAsia="仿宋_GB2312" w:hAnsi="仿宋" w:cs="仿宋" w:hint="eastAsia"/>
          <w:b/>
          <w:bCs/>
          <w:sz w:val="32"/>
          <w:szCs w:val="32"/>
        </w:rPr>
        <w:t>……</w:t>
      </w:r>
      <w:r w:rsidRPr="00A6776D">
        <w:rPr>
          <w:rFonts w:ascii="仿宋_GB2312" w:eastAsia="仿宋_GB2312" w:hAnsi="仿宋" w:cs="仿宋" w:hint="eastAsia"/>
          <w:b/>
          <w:bCs/>
          <w:sz w:val="32"/>
          <w:szCs w:val="32"/>
        </w:rPr>
        <w:t>…………………………………</w:t>
      </w:r>
      <w:proofErr w:type="gramEnd"/>
      <w:r w:rsidRPr="00A6776D">
        <w:rPr>
          <w:rFonts w:ascii="仿宋_GB2312" w:eastAsia="仿宋_GB2312" w:hAnsi="仿宋" w:cs="仿宋" w:hint="eastAsia"/>
          <w:b/>
          <w:bCs/>
          <w:sz w:val="32"/>
          <w:szCs w:val="32"/>
        </w:rPr>
        <w:tab/>
      </w:r>
      <w:r w:rsidR="00071F45" w:rsidRPr="00A6776D">
        <w:rPr>
          <w:rFonts w:ascii="仿宋_GB2312" w:eastAsia="仿宋_GB2312" w:hAnsi="仿宋" w:cs="仿宋" w:hint="eastAsia"/>
          <w:b/>
          <w:bCs/>
          <w:sz w:val="32"/>
          <w:szCs w:val="32"/>
        </w:rPr>
        <w:t>8</w:t>
      </w:r>
    </w:p>
    <w:p w:rsidR="003B047F" w:rsidRPr="00A6776D" w:rsidRDefault="0086152D">
      <w:pPr>
        <w:tabs>
          <w:tab w:val="right" w:pos="8222"/>
        </w:tabs>
        <w:ind w:firstLineChars="200" w:firstLine="640"/>
        <w:rPr>
          <w:rFonts w:ascii="仿宋_GB2312" w:eastAsia="仿宋_GB2312" w:hAnsi="仿宋" w:cs="Times New Roman"/>
          <w:sz w:val="32"/>
          <w:szCs w:val="32"/>
        </w:rPr>
      </w:pPr>
      <w:r w:rsidRPr="00A6776D">
        <w:rPr>
          <w:rFonts w:ascii="仿宋_GB2312" w:eastAsia="仿宋_GB2312" w:hAnsi="仿宋" w:cs="仿宋" w:hint="eastAsia"/>
          <w:sz w:val="32"/>
          <w:szCs w:val="32"/>
        </w:rPr>
        <w:t>3.1</w:t>
      </w:r>
      <w:r w:rsidR="00EA48B1" w:rsidRPr="00A6776D">
        <w:rPr>
          <w:rFonts w:ascii="仿宋_GB2312" w:eastAsia="仿宋_GB2312" w:hAnsi="仿宋" w:cs="仿宋" w:hint="eastAsia"/>
          <w:sz w:val="32"/>
          <w:szCs w:val="32"/>
        </w:rPr>
        <w:t>专业建设</w:t>
      </w:r>
      <w:r w:rsidRPr="00A6776D">
        <w:rPr>
          <w:rFonts w:ascii="仿宋_GB2312" w:eastAsia="仿宋_GB2312" w:hAnsi="仿宋" w:cs="仿宋" w:hint="eastAsia"/>
          <w:b/>
          <w:bCs/>
          <w:sz w:val="32"/>
          <w:szCs w:val="32"/>
        </w:rPr>
        <w:t>……</w:t>
      </w:r>
      <w:proofErr w:type="gramStart"/>
      <w:r w:rsidRPr="00A6776D">
        <w:rPr>
          <w:rFonts w:ascii="仿宋_GB2312" w:eastAsia="仿宋_GB2312" w:hAnsi="仿宋" w:cs="仿宋" w:hint="eastAsia"/>
          <w:b/>
          <w:bCs/>
          <w:sz w:val="32"/>
          <w:szCs w:val="32"/>
        </w:rPr>
        <w:t>…………………………………</w:t>
      </w:r>
      <w:r w:rsidR="00EA48B1" w:rsidRPr="00A6776D">
        <w:rPr>
          <w:rFonts w:ascii="仿宋_GB2312" w:eastAsia="仿宋_GB2312" w:hAnsi="仿宋" w:cs="仿宋" w:hint="eastAsia"/>
          <w:b/>
          <w:bCs/>
          <w:sz w:val="32"/>
          <w:szCs w:val="32"/>
        </w:rPr>
        <w:t>……</w:t>
      </w:r>
      <w:proofErr w:type="gramEnd"/>
      <w:r w:rsidR="00EA48B1" w:rsidRPr="00A6776D">
        <w:rPr>
          <w:rFonts w:ascii="仿宋_GB2312" w:eastAsia="仿宋_GB2312" w:hAnsi="仿宋" w:cs="仿宋" w:hint="eastAsia"/>
          <w:b/>
          <w:bCs/>
          <w:sz w:val="32"/>
          <w:szCs w:val="32"/>
        </w:rPr>
        <w:tab/>
      </w:r>
      <w:r w:rsidR="00071F45" w:rsidRPr="00A6776D">
        <w:rPr>
          <w:rFonts w:ascii="仿宋_GB2312" w:eastAsia="仿宋_GB2312" w:hAnsi="仿宋" w:cs="仿宋" w:hint="eastAsia"/>
          <w:b/>
          <w:bCs/>
          <w:sz w:val="32"/>
          <w:szCs w:val="32"/>
        </w:rPr>
        <w:t>8</w:t>
      </w:r>
    </w:p>
    <w:p w:rsidR="003B047F" w:rsidRPr="00A6776D" w:rsidRDefault="0086152D">
      <w:pPr>
        <w:tabs>
          <w:tab w:val="right" w:pos="8222"/>
        </w:tabs>
        <w:ind w:firstLineChars="200" w:firstLine="640"/>
        <w:rPr>
          <w:rFonts w:ascii="仿宋_GB2312" w:eastAsia="仿宋_GB2312" w:hAnsi="仿宋" w:cs="Times New Roman"/>
          <w:sz w:val="32"/>
          <w:szCs w:val="32"/>
        </w:rPr>
      </w:pPr>
      <w:r w:rsidRPr="00A6776D">
        <w:rPr>
          <w:rFonts w:ascii="仿宋_GB2312" w:eastAsia="仿宋_GB2312" w:hAnsi="仿宋" w:cs="仿宋" w:hint="eastAsia"/>
          <w:sz w:val="32"/>
          <w:szCs w:val="32"/>
        </w:rPr>
        <w:t>3.2教学改革</w:t>
      </w:r>
      <w:r w:rsidRPr="00A6776D">
        <w:rPr>
          <w:rFonts w:ascii="仿宋_GB2312" w:eastAsia="仿宋_GB2312" w:hAnsi="仿宋" w:cs="仿宋" w:hint="eastAsia"/>
          <w:b/>
          <w:bCs/>
          <w:sz w:val="32"/>
          <w:szCs w:val="32"/>
        </w:rPr>
        <w:t>……</w:t>
      </w:r>
      <w:proofErr w:type="gramStart"/>
      <w:r w:rsidRPr="00A6776D">
        <w:rPr>
          <w:rFonts w:ascii="仿宋_GB2312" w:eastAsia="仿宋_GB2312" w:hAnsi="仿宋" w:cs="仿宋" w:hint="eastAsia"/>
          <w:b/>
          <w:bCs/>
          <w:sz w:val="32"/>
          <w:szCs w:val="32"/>
        </w:rPr>
        <w:t>…………………………………</w:t>
      </w:r>
      <w:r w:rsidR="00EA48B1" w:rsidRPr="00A6776D">
        <w:rPr>
          <w:rFonts w:ascii="仿宋_GB2312" w:eastAsia="仿宋_GB2312" w:hAnsi="仿宋" w:cs="仿宋" w:hint="eastAsia"/>
          <w:b/>
          <w:bCs/>
          <w:sz w:val="32"/>
          <w:szCs w:val="32"/>
        </w:rPr>
        <w:t>……</w:t>
      </w:r>
      <w:proofErr w:type="gramEnd"/>
      <w:r w:rsidRPr="00A6776D">
        <w:rPr>
          <w:rFonts w:ascii="仿宋_GB2312" w:eastAsia="仿宋_GB2312" w:hAnsi="仿宋" w:cs="仿宋" w:hint="eastAsia"/>
          <w:b/>
          <w:bCs/>
          <w:sz w:val="32"/>
          <w:szCs w:val="32"/>
        </w:rPr>
        <w:tab/>
      </w:r>
      <w:r w:rsidR="00071F45" w:rsidRPr="00A6776D">
        <w:rPr>
          <w:rFonts w:ascii="仿宋_GB2312" w:eastAsia="仿宋_GB2312" w:hAnsi="仿宋" w:cs="仿宋" w:hint="eastAsia"/>
          <w:b/>
          <w:bCs/>
          <w:sz w:val="32"/>
          <w:szCs w:val="32"/>
        </w:rPr>
        <w:t>11</w:t>
      </w:r>
    </w:p>
    <w:p w:rsidR="003B047F" w:rsidRPr="00A6776D" w:rsidRDefault="0086152D">
      <w:pPr>
        <w:tabs>
          <w:tab w:val="right" w:pos="8222"/>
        </w:tabs>
        <w:ind w:firstLineChars="200" w:firstLine="640"/>
        <w:rPr>
          <w:rFonts w:ascii="仿宋_GB2312" w:eastAsia="仿宋_GB2312" w:hAnsi="仿宋" w:cs="Times New Roman"/>
          <w:sz w:val="32"/>
          <w:szCs w:val="32"/>
        </w:rPr>
      </w:pPr>
      <w:r w:rsidRPr="00A6776D">
        <w:rPr>
          <w:rFonts w:ascii="仿宋_GB2312" w:eastAsia="仿宋_GB2312" w:hAnsi="仿宋" w:cs="仿宋" w:hint="eastAsia"/>
          <w:sz w:val="32"/>
          <w:szCs w:val="32"/>
        </w:rPr>
        <w:t>3.3</w:t>
      </w:r>
      <w:r w:rsidR="00EA48B1" w:rsidRPr="00A6776D">
        <w:rPr>
          <w:rFonts w:ascii="仿宋_GB2312" w:eastAsia="仿宋_GB2312" w:hAnsi="仿宋" w:cs="仿宋" w:hint="eastAsia"/>
          <w:sz w:val="32"/>
          <w:szCs w:val="32"/>
        </w:rPr>
        <w:t>队伍建设</w:t>
      </w:r>
      <w:r w:rsidRPr="00A6776D">
        <w:rPr>
          <w:rFonts w:ascii="仿宋_GB2312" w:eastAsia="仿宋_GB2312" w:hAnsi="仿宋" w:cs="仿宋" w:hint="eastAsia"/>
          <w:b/>
          <w:bCs/>
          <w:sz w:val="32"/>
          <w:szCs w:val="32"/>
        </w:rPr>
        <w:t>……</w:t>
      </w:r>
      <w:proofErr w:type="gramStart"/>
      <w:r w:rsidRPr="00A6776D">
        <w:rPr>
          <w:rFonts w:ascii="仿宋_GB2312" w:eastAsia="仿宋_GB2312" w:hAnsi="仿宋" w:cs="仿宋" w:hint="eastAsia"/>
          <w:b/>
          <w:bCs/>
          <w:sz w:val="32"/>
          <w:szCs w:val="32"/>
        </w:rPr>
        <w:t>………………………………</w:t>
      </w:r>
      <w:r w:rsidR="00EA48B1" w:rsidRPr="00A6776D">
        <w:rPr>
          <w:rFonts w:ascii="仿宋_GB2312" w:eastAsia="仿宋_GB2312" w:hAnsi="仿宋" w:cs="仿宋" w:hint="eastAsia"/>
          <w:b/>
          <w:bCs/>
          <w:sz w:val="32"/>
          <w:szCs w:val="32"/>
        </w:rPr>
        <w:t>………</w:t>
      </w:r>
      <w:proofErr w:type="gramEnd"/>
      <w:r w:rsidRPr="00A6776D">
        <w:rPr>
          <w:rFonts w:ascii="仿宋_GB2312" w:eastAsia="仿宋_GB2312" w:hAnsi="仿宋" w:cs="仿宋" w:hint="eastAsia"/>
          <w:b/>
          <w:bCs/>
          <w:sz w:val="32"/>
          <w:szCs w:val="32"/>
        </w:rPr>
        <w:tab/>
      </w:r>
      <w:r w:rsidR="00071F45" w:rsidRPr="00A6776D">
        <w:rPr>
          <w:rFonts w:ascii="仿宋_GB2312" w:eastAsia="仿宋_GB2312" w:hAnsi="仿宋" w:cs="仿宋" w:hint="eastAsia"/>
          <w:b/>
          <w:bCs/>
          <w:sz w:val="32"/>
          <w:szCs w:val="32"/>
        </w:rPr>
        <w:t>11</w:t>
      </w:r>
    </w:p>
    <w:p w:rsidR="003B047F" w:rsidRPr="00A6776D" w:rsidRDefault="0086152D">
      <w:pPr>
        <w:tabs>
          <w:tab w:val="right" w:pos="8222"/>
        </w:tabs>
        <w:ind w:firstLineChars="200" w:firstLine="640"/>
        <w:rPr>
          <w:rFonts w:ascii="仿宋_GB2312" w:eastAsia="仿宋_GB2312" w:hAnsi="仿宋" w:cs="Times New Roman"/>
          <w:sz w:val="32"/>
          <w:szCs w:val="32"/>
        </w:rPr>
      </w:pPr>
      <w:r w:rsidRPr="00A6776D">
        <w:rPr>
          <w:rFonts w:ascii="仿宋_GB2312" w:eastAsia="仿宋_GB2312" w:hAnsi="仿宋" w:cs="仿宋" w:hint="eastAsia"/>
          <w:sz w:val="32"/>
          <w:szCs w:val="32"/>
        </w:rPr>
        <w:t>3.4</w:t>
      </w:r>
      <w:r w:rsidR="00EA48B1" w:rsidRPr="00A6776D">
        <w:rPr>
          <w:rFonts w:ascii="仿宋_GB2312" w:eastAsia="仿宋_GB2312" w:hAnsi="仿宋" w:cs="仿宋" w:hint="eastAsia"/>
          <w:sz w:val="32"/>
          <w:szCs w:val="32"/>
        </w:rPr>
        <w:t>质量保证</w:t>
      </w:r>
      <w:r w:rsidRPr="00A6776D">
        <w:rPr>
          <w:rFonts w:ascii="仿宋_GB2312" w:eastAsia="仿宋_GB2312" w:hAnsi="仿宋" w:cs="仿宋" w:hint="eastAsia"/>
          <w:b/>
          <w:bCs/>
          <w:sz w:val="32"/>
          <w:szCs w:val="32"/>
        </w:rPr>
        <w:t>……</w:t>
      </w:r>
      <w:proofErr w:type="gramStart"/>
      <w:r w:rsidRPr="00A6776D">
        <w:rPr>
          <w:rFonts w:ascii="仿宋_GB2312" w:eastAsia="仿宋_GB2312" w:hAnsi="仿宋" w:cs="仿宋" w:hint="eastAsia"/>
          <w:b/>
          <w:bCs/>
          <w:sz w:val="32"/>
          <w:szCs w:val="32"/>
        </w:rPr>
        <w:t>………………………………</w:t>
      </w:r>
      <w:r w:rsidR="00EA48B1" w:rsidRPr="00A6776D">
        <w:rPr>
          <w:rFonts w:ascii="仿宋_GB2312" w:eastAsia="仿宋_GB2312" w:hAnsi="仿宋" w:cs="仿宋" w:hint="eastAsia"/>
          <w:b/>
          <w:bCs/>
          <w:sz w:val="32"/>
          <w:szCs w:val="32"/>
        </w:rPr>
        <w:t>………</w:t>
      </w:r>
      <w:proofErr w:type="gramEnd"/>
      <w:r w:rsidRPr="00A6776D">
        <w:rPr>
          <w:rFonts w:ascii="仿宋_GB2312" w:eastAsia="仿宋_GB2312" w:hAnsi="仿宋" w:cs="仿宋" w:hint="eastAsia"/>
          <w:b/>
          <w:bCs/>
          <w:sz w:val="32"/>
          <w:szCs w:val="32"/>
        </w:rPr>
        <w:tab/>
      </w:r>
      <w:r w:rsidR="00071F45" w:rsidRPr="00A6776D">
        <w:rPr>
          <w:rFonts w:ascii="仿宋_GB2312" w:eastAsia="仿宋_GB2312" w:hAnsi="仿宋" w:cs="仿宋" w:hint="eastAsia"/>
          <w:b/>
          <w:bCs/>
          <w:sz w:val="32"/>
          <w:szCs w:val="32"/>
        </w:rPr>
        <w:t>12</w:t>
      </w:r>
    </w:p>
    <w:p w:rsidR="003B047F" w:rsidRPr="00A6776D" w:rsidRDefault="0086152D">
      <w:pPr>
        <w:tabs>
          <w:tab w:val="right" w:pos="8222"/>
        </w:tabs>
        <w:ind w:firstLineChars="200" w:firstLine="640"/>
        <w:rPr>
          <w:rFonts w:ascii="仿宋_GB2312" w:eastAsia="仿宋_GB2312" w:hAnsi="仿宋" w:cs="Times New Roman"/>
          <w:sz w:val="32"/>
          <w:szCs w:val="32"/>
        </w:rPr>
      </w:pPr>
      <w:r w:rsidRPr="00A6776D">
        <w:rPr>
          <w:rFonts w:ascii="仿宋_GB2312" w:eastAsia="仿宋_GB2312" w:hAnsi="仿宋" w:cs="仿宋" w:hint="eastAsia"/>
          <w:sz w:val="32"/>
          <w:szCs w:val="32"/>
        </w:rPr>
        <w:t>3.5</w:t>
      </w:r>
      <w:r w:rsidR="00EA48B1" w:rsidRPr="00A6776D">
        <w:rPr>
          <w:rFonts w:ascii="仿宋_GB2312" w:eastAsia="仿宋_GB2312" w:hAnsi="仿宋" w:cs="仿宋" w:hint="eastAsia"/>
          <w:sz w:val="32"/>
          <w:szCs w:val="32"/>
        </w:rPr>
        <w:t>规范管理情况</w:t>
      </w:r>
      <w:r w:rsidRPr="00A6776D">
        <w:rPr>
          <w:rFonts w:ascii="仿宋_GB2312" w:eastAsia="仿宋_GB2312" w:hAnsi="仿宋" w:cs="仿宋" w:hint="eastAsia"/>
          <w:b/>
          <w:bCs/>
          <w:sz w:val="32"/>
          <w:szCs w:val="32"/>
        </w:rPr>
        <w:t>……</w:t>
      </w:r>
      <w:proofErr w:type="gramStart"/>
      <w:r w:rsidRPr="00A6776D">
        <w:rPr>
          <w:rFonts w:ascii="仿宋_GB2312" w:eastAsia="仿宋_GB2312" w:hAnsi="仿宋" w:cs="仿宋" w:hint="eastAsia"/>
          <w:b/>
          <w:bCs/>
          <w:sz w:val="32"/>
          <w:szCs w:val="32"/>
        </w:rPr>
        <w:t>………………………………</w:t>
      </w:r>
      <w:r w:rsidR="00EA48B1" w:rsidRPr="00A6776D">
        <w:rPr>
          <w:rFonts w:ascii="仿宋_GB2312" w:eastAsia="仿宋_GB2312" w:hAnsi="仿宋" w:cs="仿宋" w:hint="eastAsia"/>
          <w:b/>
          <w:bCs/>
          <w:sz w:val="32"/>
          <w:szCs w:val="32"/>
        </w:rPr>
        <w:t>…</w:t>
      </w:r>
      <w:proofErr w:type="gramEnd"/>
      <w:r w:rsidRPr="00A6776D">
        <w:rPr>
          <w:rFonts w:ascii="仿宋_GB2312" w:eastAsia="仿宋_GB2312" w:hAnsi="仿宋" w:cs="仿宋" w:hint="eastAsia"/>
          <w:b/>
          <w:bCs/>
          <w:sz w:val="32"/>
          <w:szCs w:val="32"/>
        </w:rPr>
        <w:tab/>
      </w:r>
      <w:r w:rsidR="00071F45" w:rsidRPr="00A6776D">
        <w:rPr>
          <w:rFonts w:ascii="仿宋_GB2312" w:eastAsia="仿宋_GB2312" w:hAnsi="仿宋" w:cs="仿宋" w:hint="eastAsia"/>
          <w:b/>
          <w:bCs/>
          <w:sz w:val="32"/>
          <w:szCs w:val="32"/>
        </w:rPr>
        <w:t>12</w:t>
      </w:r>
    </w:p>
    <w:p w:rsidR="003B047F" w:rsidRPr="00A6776D" w:rsidRDefault="0086152D">
      <w:pPr>
        <w:tabs>
          <w:tab w:val="right" w:pos="8222"/>
        </w:tabs>
        <w:rPr>
          <w:rFonts w:ascii="仿宋_GB2312" w:eastAsia="仿宋_GB2312" w:hAnsi="仿宋" w:cs="Times New Roman"/>
          <w:b/>
          <w:bCs/>
          <w:sz w:val="32"/>
          <w:szCs w:val="32"/>
        </w:rPr>
      </w:pPr>
      <w:r w:rsidRPr="00A6776D">
        <w:rPr>
          <w:rFonts w:ascii="仿宋_GB2312" w:eastAsia="仿宋_GB2312" w:hAnsi="仿宋" w:cs="仿宋" w:hint="eastAsia"/>
          <w:b/>
          <w:bCs/>
          <w:sz w:val="32"/>
          <w:szCs w:val="32"/>
        </w:rPr>
        <w:t>4.校企合作……</w:t>
      </w:r>
      <w:proofErr w:type="gramStart"/>
      <w:r w:rsidRPr="00A6776D">
        <w:rPr>
          <w:rFonts w:ascii="仿宋_GB2312" w:eastAsia="仿宋_GB2312" w:hAnsi="仿宋" w:cs="仿宋" w:hint="eastAsia"/>
          <w:b/>
          <w:bCs/>
          <w:sz w:val="32"/>
          <w:szCs w:val="32"/>
        </w:rPr>
        <w:t>……………………………………………</w:t>
      </w:r>
      <w:proofErr w:type="gramEnd"/>
      <w:r w:rsidRPr="00A6776D">
        <w:rPr>
          <w:rFonts w:ascii="仿宋_GB2312" w:eastAsia="仿宋_GB2312" w:hAnsi="仿宋" w:cs="仿宋" w:hint="eastAsia"/>
          <w:b/>
          <w:bCs/>
          <w:sz w:val="32"/>
          <w:szCs w:val="32"/>
        </w:rPr>
        <w:tab/>
      </w:r>
      <w:r w:rsidR="00071F45" w:rsidRPr="00A6776D">
        <w:rPr>
          <w:rFonts w:ascii="仿宋_GB2312" w:eastAsia="仿宋_GB2312" w:hAnsi="仿宋" w:cs="仿宋" w:hint="eastAsia"/>
          <w:b/>
          <w:bCs/>
          <w:sz w:val="32"/>
          <w:szCs w:val="32"/>
        </w:rPr>
        <w:t>13</w:t>
      </w:r>
    </w:p>
    <w:p w:rsidR="003B047F" w:rsidRPr="00A6776D" w:rsidRDefault="0086152D">
      <w:pPr>
        <w:tabs>
          <w:tab w:val="right" w:pos="8222"/>
        </w:tabs>
        <w:ind w:firstLineChars="200" w:firstLine="640"/>
        <w:rPr>
          <w:rFonts w:ascii="仿宋_GB2312" w:eastAsia="仿宋_GB2312" w:hAnsi="仿宋" w:cs="仿宋"/>
          <w:b/>
          <w:bCs/>
          <w:sz w:val="32"/>
          <w:szCs w:val="32"/>
        </w:rPr>
      </w:pPr>
      <w:r w:rsidRPr="00A6776D">
        <w:rPr>
          <w:rFonts w:ascii="仿宋_GB2312" w:eastAsia="仿宋_GB2312" w:hAnsi="仿宋" w:cs="仿宋" w:hint="eastAsia"/>
          <w:sz w:val="32"/>
          <w:szCs w:val="32"/>
        </w:rPr>
        <w:t>4.1校企合作开展情况和效果</w:t>
      </w:r>
      <w:r w:rsidRPr="00A6776D">
        <w:rPr>
          <w:rFonts w:ascii="仿宋_GB2312" w:eastAsia="仿宋_GB2312" w:hAnsi="仿宋" w:cs="仿宋" w:hint="eastAsia"/>
          <w:b/>
          <w:bCs/>
          <w:sz w:val="32"/>
          <w:szCs w:val="32"/>
        </w:rPr>
        <w:t>……</w:t>
      </w:r>
      <w:proofErr w:type="gramStart"/>
      <w:r w:rsidRPr="00A6776D">
        <w:rPr>
          <w:rFonts w:ascii="仿宋_GB2312" w:eastAsia="仿宋_GB2312" w:hAnsi="仿宋" w:cs="仿宋" w:hint="eastAsia"/>
          <w:b/>
          <w:bCs/>
          <w:sz w:val="32"/>
          <w:szCs w:val="32"/>
        </w:rPr>
        <w:t>…………………</w:t>
      </w:r>
      <w:proofErr w:type="gramEnd"/>
      <w:r w:rsidRPr="00A6776D">
        <w:rPr>
          <w:rFonts w:ascii="仿宋_GB2312" w:eastAsia="仿宋_GB2312" w:hAnsi="仿宋" w:cs="仿宋" w:hint="eastAsia"/>
          <w:b/>
          <w:bCs/>
          <w:sz w:val="32"/>
          <w:szCs w:val="32"/>
        </w:rPr>
        <w:tab/>
      </w:r>
      <w:r w:rsidR="00071F45" w:rsidRPr="00A6776D">
        <w:rPr>
          <w:rFonts w:ascii="仿宋_GB2312" w:eastAsia="仿宋_GB2312" w:hAnsi="仿宋" w:cs="仿宋" w:hint="eastAsia"/>
          <w:b/>
          <w:bCs/>
          <w:sz w:val="32"/>
          <w:szCs w:val="32"/>
        </w:rPr>
        <w:t>13</w:t>
      </w:r>
    </w:p>
    <w:p w:rsidR="00EA48B1" w:rsidRPr="00A6776D" w:rsidRDefault="00EA48B1" w:rsidP="00EA48B1">
      <w:pPr>
        <w:tabs>
          <w:tab w:val="right" w:pos="8222"/>
        </w:tabs>
        <w:ind w:firstLineChars="200" w:firstLine="640"/>
        <w:rPr>
          <w:rFonts w:ascii="仿宋_GB2312" w:eastAsia="仿宋_GB2312" w:hAnsi="仿宋" w:cs="Times New Roman"/>
          <w:sz w:val="32"/>
          <w:szCs w:val="32"/>
        </w:rPr>
      </w:pPr>
      <w:r w:rsidRPr="00A6776D">
        <w:rPr>
          <w:rFonts w:ascii="仿宋_GB2312" w:eastAsia="仿宋_GB2312" w:hAnsi="仿宋" w:cs="仿宋" w:hint="eastAsia"/>
          <w:sz w:val="32"/>
          <w:szCs w:val="32"/>
        </w:rPr>
        <w:lastRenderedPageBreak/>
        <w:t>4.2现代学徒制</w:t>
      </w:r>
      <w:r w:rsidRPr="00A6776D">
        <w:rPr>
          <w:rFonts w:ascii="仿宋_GB2312" w:eastAsia="仿宋_GB2312" w:hAnsi="仿宋" w:cs="仿宋" w:hint="eastAsia"/>
          <w:b/>
          <w:bCs/>
          <w:sz w:val="32"/>
          <w:szCs w:val="32"/>
        </w:rPr>
        <w:t>……</w:t>
      </w:r>
      <w:proofErr w:type="gramStart"/>
      <w:r w:rsidRPr="00A6776D">
        <w:rPr>
          <w:rFonts w:ascii="仿宋_GB2312" w:eastAsia="仿宋_GB2312" w:hAnsi="仿宋" w:cs="仿宋" w:hint="eastAsia"/>
          <w:b/>
          <w:bCs/>
          <w:sz w:val="32"/>
          <w:szCs w:val="32"/>
        </w:rPr>
        <w:t>…………………………………</w:t>
      </w:r>
      <w:proofErr w:type="gramEnd"/>
      <w:r w:rsidRPr="00A6776D">
        <w:rPr>
          <w:rFonts w:ascii="仿宋_GB2312" w:eastAsia="仿宋_GB2312" w:hAnsi="仿宋" w:cs="仿宋" w:hint="eastAsia"/>
          <w:b/>
          <w:bCs/>
          <w:sz w:val="32"/>
          <w:szCs w:val="32"/>
        </w:rPr>
        <w:tab/>
      </w:r>
      <w:r w:rsidR="00071F45" w:rsidRPr="00A6776D">
        <w:rPr>
          <w:rFonts w:ascii="仿宋_GB2312" w:eastAsia="仿宋_GB2312" w:hAnsi="仿宋" w:cs="仿宋" w:hint="eastAsia"/>
          <w:b/>
          <w:bCs/>
          <w:sz w:val="32"/>
          <w:szCs w:val="32"/>
        </w:rPr>
        <w:t>13</w:t>
      </w:r>
    </w:p>
    <w:p w:rsidR="003B047F" w:rsidRPr="00A6776D" w:rsidRDefault="0086152D">
      <w:pPr>
        <w:tabs>
          <w:tab w:val="right" w:pos="8222"/>
        </w:tabs>
        <w:ind w:firstLineChars="200" w:firstLine="640"/>
        <w:rPr>
          <w:rFonts w:ascii="仿宋_GB2312" w:eastAsia="仿宋_GB2312" w:hAnsi="仿宋" w:cs="Times New Roman"/>
          <w:sz w:val="32"/>
          <w:szCs w:val="32"/>
        </w:rPr>
      </w:pPr>
      <w:r w:rsidRPr="00A6776D">
        <w:rPr>
          <w:rFonts w:ascii="仿宋_GB2312" w:eastAsia="仿宋_GB2312" w:hAnsi="仿宋" w:cs="仿宋" w:hint="eastAsia"/>
          <w:sz w:val="32"/>
          <w:szCs w:val="32"/>
        </w:rPr>
        <w:t>4.</w:t>
      </w:r>
      <w:r w:rsidR="00EA48B1" w:rsidRPr="00A6776D">
        <w:rPr>
          <w:rFonts w:ascii="仿宋_GB2312" w:eastAsia="仿宋_GB2312" w:hAnsi="仿宋" w:cs="仿宋" w:hint="eastAsia"/>
          <w:sz w:val="32"/>
          <w:szCs w:val="32"/>
        </w:rPr>
        <w:t>3</w:t>
      </w:r>
      <w:r w:rsidRPr="00A6776D">
        <w:rPr>
          <w:rFonts w:ascii="仿宋_GB2312" w:eastAsia="仿宋_GB2312" w:hAnsi="仿宋" w:cs="仿宋" w:hint="eastAsia"/>
          <w:sz w:val="32"/>
          <w:szCs w:val="32"/>
        </w:rPr>
        <w:t>学生</w:t>
      </w:r>
      <w:r w:rsidR="00EA48B1" w:rsidRPr="00A6776D">
        <w:rPr>
          <w:rFonts w:ascii="仿宋_GB2312" w:eastAsia="仿宋_GB2312" w:hAnsi="仿宋" w:cs="仿宋" w:hint="eastAsia"/>
          <w:sz w:val="32"/>
          <w:szCs w:val="32"/>
        </w:rPr>
        <w:t>实习实训</w:t>
      </w:r>
      <w:r w:rsidRPr="00A6776D">
        <w:rPr>
          <w:rFonts w:ascii="仿宋_GB2312" w:eastAsia="仿宋_GB2312" w:hAnsi="仿宋" w:cs="仿宋" w:hint="eastAsia"/>
          <w:b/>
          <w:bCs/>
          <w:sz w:val="32"/>
          <w:szCs w:val="32"/>
        </w:rPr>
        <w:t>……</w:t>
      </w:r>
      <w:proofErr w:type="gramStart"/>
      <w:r w:rsidRPr="00A6776D">
        <w:rPr>
          <w:rFonts w:ascii="仿宋_GB2312" w:eastAsia="仿宋_GB2312" w:hAnsi="仿宋" w:cs="仿宋" w:hint="eastAsia"/>
          <w:b/>
          <w:bCs/>
          <w:sz w:val="32"/>
          <w:szCs w:val="32"/>
        </w:rPr>
        <w:t>………………………………</w:t>
      </w:r>
      <w:proofErr w:type="gramEnd"/>
      <w:r w:rsidRPr="00A6776D">
        <w:rPr>
          <w:rFonts w:ascii="仿宋_GB2312" w:eastAsia="仿宋_GB2312" w:hAnsi="仿宋" w:cs="仿宋" w:hint="eastAsia"/>
          <w:b/>
          <w:bCs/>
          <w:sz w:val="32"/>
          <w:szCs w:val="32"/>
        </w:rPr>
        <w:tab/>
      </w:r>
      <w:r w:rsidR="00071F45" w:rsidRPr="00A6776D">
        <w:rPr>
          <w:rFonts w:ascii="仿宋_GB2312" w:eastAsia="仿宋_GB2312" w:hAnsi="仿宋" w:cs="仿宋" w:hint="eastAsia"/>
          <w:b/>
          <w:bCs/>
          <w:sz w:val="32"/>
          <w:szCs w:val="32"/>
        </w:rPr>
        <w:t>13</w:t>
      </w:r>
    </w:p>
    <w:p w:rsidR="003B047F" w:rsidRPr="00A6776D" w:rsidRDefault="0086152D">
      <w:pPr>
        <w:tabs>
          <w:tab w:val="right" w:pos="8222"/>
        </w:tabs>
        <w:ind w:firstLineChars="200" w:firstLine="640"/>
        <w:rPr>
          <w:rFonts w:ascii="仿宋_GB2312" w:eastAsia="仿宋_GB2312" w:hAnsi="仿宋" w:cs="Times New Roman"/>
          <w:sz w:val="32"/>
          <w:szCs w:val="32"/>
        </w:rPr>
      </w:pPr>
      <w:r w:rsidRPr="00A6776D">
        <w:rPr>
          <w:rFonts w:ascii="仿宋_GB2312" w:eastAsia="仿宋_GB2312" w:hAnsi="仿宋" w:cs="仿宋" w:hint="eastAsia"/>
          <w:sz w:val="32"/>
          <w:szCs w:val="32"/>
        </w:rPr>
        <w:t>4.</w:t>
      </w:r>
      <w:r w:rsidR="00EA48B1" w:rsidRPr="00A6776D">
        <w:rPr>
          <w:rFonts w:ascii="仿宋_GB2312" w:eastAsia="仿宋_GB2312" w:hAnsi="仿宋" w:cs="仿宋" w:hint="eastAsia"/>
          <w:sz w:val="32"/>
          <w:szCs w:val="32"/>
        </w:rPr>
        <w:t>4</w:t>
      </w:r>
      <w:r w:rsidRPr="00A6776D">
        <w:rPr>
          <w:rFonts w:ascii="仿宋_GB2312" w:eastAsia="仿宋_GB2312" w:hAnsi="仿宋" w:cs="仿宋" w:hint="eastAsia"/>
          <w:sz w:val="32"/>
          <w:szCs w:val="32"/>
        </w:rPr>
        <w:t>集团化办学情况</w:t>
      </w:r>
      <w:r w:rsidRPr="00A6776D">
        <w:rPr>
          <w:rFonts w:ascii="仿宋_GB2312" w:eastAsia="仿宋_GB2312" w:hAnsi="仿宋" w:cs="仿宋" w:hint="eastAsia"/>
          <w:b/>
          <w:bCs/>
          <w:sz w:val="32"/>
          <w:szCs w:val="32"/>
        </w:rPr>
        <w:t>……</w:t>
      </w:r>
      <w:proofErr w:type="gramStart"/>
      <w:r w:rsidRPr="00A6776D">
        <w:rPr>
          <w:rFonts w:ascii="仿宋_GB2312" w:eastAsia="仿宋_GB2312" w:hAnsi="仿宋" w:cs="仿宋" w:hint="eastAsia"/>
          <w:b/>
          <w:bCs/>
          <w:sz w:val="32"/>
          <w:szCs w:val="32"/>
        </w:rPr>
        <w:t>……………………………</w:t>
      </w:r>
      <w:proofErr w:type="gramEnd"/>
      <w:r w:rsidRPr="00A6776D">
        <w:rPr>
          <w:rFonts w:ascii="仿宋_GB2312" w:eastAsia="仿宋_GB2312" w:hAnsi="仿宋" w:cs="仿宋" w:hint="eastAsia"/>
          <w:b/>
          <w:bCs/>
          <w:sz w:val="32"/>
          <w:szCs w:val="32"/>
        </w:rPr>
        <w:tab/>
      </w:r>
      <w:r w:rsidR="00071F45" w:rsidRPr="00A6776D">
        <w:rPr>
          <w:rFonts w:ascii="仿宋_GB2312" w:eastAsia="仿宋_GB2312" w:hAnsi="仿宋" w:cs="仿宋" w:hint="eastAsia"/>
          <w:b/>
          <w:bCs/>
          <w:sz w:val="32"/>
          <w:szCs w:val="32"/>
        </w:rPr>
        <w:t>14</w:t>
      </w:r>
    </w:p>
    <w:p w:rsidR="003B047F" w:rsidRPr="00A6776D" w:rsidRDefault="0086152D">
      <w:pPr>
        <w:tabs>
          <w:tab w:val="right" w:pos="8222"/>
        </w:tabs>
        <w:rPr>
          <w:rFonts w:ascii="仿宋_GB2312" w:eastAsia="仿宋_GB2312" w:hAnsi="仿宋" w:cs="Times New Roman"/>
          <w:b/>
          <w:bCs/>
          <w:sz w:val="32"/>
          <w:szCs w:val="32"/>
        </w:rPr>
      </w:pPr>
      <w:r w:rsidRPr="00A6776D">
        <w:rPr>
          <w:rFonts w:ascii="仿宋_GB2312" w:eastAsia="仿宋_GB2312" w:hAnsi="仿宋" w:cs="仿宋" w:hint="eastAsia"/>
          <w:b/>
          <w:bCs/>
          <w:sz w:val="32"/>
          <w:szCs w:val="32"/>
        </w:rPr>
        <w:t>5.社会贡献……</w:t>
      </w:r>
      <w:proofErr w:type="gramStart"/>
      <w:r w:rsidRPr="00A6776D">
        <w:rPr>
          <w:rFonts w:ascii="仿宋_GB2312" w:eastAsia="仿宋_GB2312" w:hAnsi="仿宋" w:cs="仿宋" w:hint="eastAsia"/>
          <w:b/>
          <w:bCs/>
          <w:sz w:val="32"/>
          <w:szCs w:val="32"/>
        </w:rPr>
        <w:t>……………………………………………</w:t>
      </w:r>
      <w:proofErr w:type="gramEnd"/>
      <w:r w:rsidRPr="00A6776D">
        <w:rPr>
          <w:rFonts w:ascii="仿宋_GB2312" w:eastAsia="仿宋_GB2312" w:hAnsi="仿宋" w:cs="仿宋" w:hint="eastAsia"/>
          <w:b/>
          <w:bCs/>
          <w:sz w:val="32"/>
          <w:szCs w:val="32"/>
        </w:rPr>
        <w:tab/>
      </w:r>
      <w:r w:rsidR="00071F45" w:rsidRPr="00A6776D">
        <w:rPr>
          <w:rFonts w:ascii="仿宋_GB2312" w:eastAsia="仿宋_GB2312" w:hAnsi="仿宋" w:cs="仿宋" w:hint="eastAsia"/>
          <w:b/>
          <w:bCs/>
          <w:sz w:val="32"/>
          <w:szCs w:val="32"/>
        </w:rPr>
        <w:t>14</w:t>
      </w:r>
    </w:p>
    <w:p w:rsidR="003B047F" w:rsidRPr="00A6776D" w:rsidRDefault="0086152D">
      <w:pPr>
        <w:tabs>
          <w:tab w:val="right" w:pos="8222"/>
        </w:tabs>
        <w:ind w:firstLineChars="200" w:firstLine="640"/>
        <w:rPr>
          <w:rFonts w:ascii="仿宋_GB2312" w:eastAsia="仿宋_GB2312" w:hAnsi="仿宋" w:cs="Times New Roman"/>
          <w:sz w:val="32"/>
          <w:szCs w:val="32"/>
        </w:rPr>
      </w:pPr>
      <w:r w:rsidRPr="00A6776D">
        <w:rPr>
          <w:rFonts w:ascii="仿宋_GB2312" w:eastAsia="仿宋_GB2312" w:hAnsi="仿宋" w:cs="仿宋" w:hint="eastAsia"/>
          <w:sz w:val="32"/>
          <w:szCs w:val="32"/>
        </w:rPr>
        <w:t>5.1</w:t>
      </w:r>
      <w:r w:rsidR="00EA48B1" w:rsidRPr="00A6776D">
        <w:rPr>
          <w:rFonts w:ascii="仿宋_GB2312" w:eastAsia="仿宋_GB2312" w:hAnsi="仿宋" w:cs="仿宋" w:hint="eastAsia"/>
          <w:sz w:val="32"/>
          <w:szCs w:val="32"/>
        </w:rPr>
        <w:t>人才支撑（服务地方发展）</w:t>
      </w:r>
      <w:r w:rsidRPr="00A6776D">
        <w:rPr>
          <w:rFonts w:ascii="仿宋_GB2312" w:eastAsia="仿宋_GB2312" w:hAnsi="仿宋" w:cs="仿宋" w:hint="eastAsia"/>
          <w:b/>
          <w:bCs/>
          <w:sz w:val="32"/>
          <w:szCs w:val="32"/>
        </w:rPr>
        <w:t>……</w:t>
      </w:r>
      <w:proofErr w:type="gramStart"/>
      <w:r w:rsidRPr="00A6776D">
        <w:rPr>
          <w:rFonts w:ascii="仿宋_GB2312" w:eastAsia="仿宋_GB2312" w:hAnsi="仿宋" w:cs="仿宋" w:hint="eastAsia"/>
          <w:b/>
          <w:bCs/>
          <w:sz w:val="32"/>
          <w:szCs w:val="32"/>
        </w:rPr>
        <w:t>………………</w:t>
      </w:r>
      <w:proofErr w:type="gramEnd"/>
      <w:r w:rsidRPr="00A6776D">
        <w:rPr>
          <w:rFonts w:ascii="仿宋_GB2312" w:eastAsia="仿宋_GB2312" w:hAnsi="仿宋" w:cs="仿宋" w:hint="eastAsia"/>
          <w:b/>
          <w:bCs/>
          <w:sz w:val="32"/>
          <w:szCs w:val="32"/>
        </w:rPr>
        <w:tab/>
      </w:r>
      <w:r w:rsidR="00071F45" w:rsidRPr="00A6776D">
        <w:rPr>
          <w:rFonts w:ascii="仿宋_GB2312" w:eastAsia="仿宋_GB2312" w:hAnsi="仿宋" w:cs="仿宋" w:hint="eastAsia"/>
          <w:b/>
          <w:bCs/>
          <w:sz w:val="32"/>
          <w:szCs w:val="32"/>
        </w:rPr>
        <w:t>14</w:t>
      </w:r>
    </w:p>
    <w:p w:rsidR="003B047F" w:rsidRPr="00A6776D" w:rsidRDefault="0086152D">
      <w:pPr>
        <w:tabs>
          <w:tab w:val="right" w:pos="8222"/>
        </w:tabs>
        <w:ind w:firstLineChars="200" w:firstLine="640"/>
        <w:rPr>
          <w:rFonts w:ascii="仿宋_GB2312" w:eastAsia="仿宋_GB2312" w:hAnsi="仿宋" w:cs="Times New Roman"/>
          <w:sz w:val="32"/>
          <w:szCs w:val="32"/>
        </w:rPr>
      </w:pPr>
      <w:r w:rsidRPr="00A6776D">
        <w:rPr>
          <w:rFonts w:ascii="仿宋_GB2312" w:eastAsia="仿宋_GB2312" w:hAnsi="仿宋" w:cs="仿宋" w:hint="eastAsia"/>
          <w:sz w:val="32"/>
          <w:szCs w:val="32"/>
        </w:rPr>
        <w:t>5.2社会服务</w:t>
      </w:r>
      <w:r w:rsidRPr="00A6776D">
        <w:rPr>
          <w:rFonts w:ascii="仿宋_GB2312" w:eastAsia="仿宋_GB2312" w:hAnsi="仿宋" w:cs="仿宋" w:hint="eastAsia"/>
          <w:b/>
          <w:bCs/>
          <w:sz w:val="32"/>
          <w:szCs w:val="32"/>
        </w:rPr>
        <w:t>……</w:t>
      </w:r>
      <w:proofErr w:type="gramStart"/>
      <w:r w:rsidRPr="00A6776D">
        <w:rPr>
          <w:rFonts w:ascii="仿宋_GB2312" w:eastAsia="仿宋_GB2312" w:hAnsi="仿宋" w:cs="仿宋" w:hint="eastAsia"/>
          <w:b/>
          <w:bCs/>
          <w:sz w:val="32"/>
          <w:szCs w:val="32"/>
        </w:rPr>
        <w:t>……………………………………</w:t>
      </w:r>
      <w:proofErr w:type="gramEnd"/>
      <w:r w:rsidRPr="00A6776D">
        <w:rPr>
          <w:rFonts w:ascii="仿宋_GB2312" w:eastAsia="仿宋_GB2312" w:hAnsi="仿宋" w:cs="仿宋" w:hint="eastAsia"/>
          <w:b/>
          <w:bCs/>
          <w:sz w:val="32"/>
          <w:szCs w:val="32"/>
        </w:rPr>
        <w:tab/>
      </w:r>
      <w:r w:rsidR="00071F45" w:rsidRPr="00A6776D">
        <w:rPr>
          <w:rFonts w:ascii="仿宋_GB2312" w:eastAsia="仿宋_GB2312" w:hAnsi="仿宋" w:cs="仿宋" w:hint="eastAsia"/>
          <w:b/>
          <w:bCs/>
          <w:sz w:val="32"/>
          <w:szCs w:val="32"/>
        </w:rPr>
        <w:t>15</w:t>
      </w:r>
    </w:p>
    <w:p w:rsidR="003B047F" w:rsidRPr="00A6776D" w:rsidRDefault="0086152D">
      <w:pPr>
        <w:tabs>
          <w:tab w:val="right" w:pos="8222"/>
        </w:tabs>
        <w:ind w:firstLineChars="200" w:firstLine="640"/>
        <w:rPr>
          <w:rFonts w:ascii="仿宋_GB2312" w:eastAsia="仿宋_GB2312" w:hAnsi="仿宋" w:cs="仿宋"/>
          <w:b/>
          <w:bCs/>
          <w:sz w:val="32"/>
          <w:szCs w:val="32"/>
        </w:rPr>
      </w:pPr>
      <w:r w:rsidRPr="00A6776D">
        <w:rPr>
          <w:rFonts w:ascii="仿宋_GB2312" w:eastAsia="仿宋_GB2312" w:hAnsi="仿宋" w:cs="仿宋" w:hint="eastAsia"/>
          <w:sz w:val="32"/>
          <w:szCs w:val="32"/>
        </w:rPr>
        <w:t>5.3对口支援</w:t>
      </w:r>
      <w:r w:rsidRPr="00A6776D">
        <w:rPr>
          <w:rFonts w:ascii="仿宋_GB2312" w:eastAsia="仿宋_GB2312" w:hAnsi="仿宋" w:cs="仿宋" w:hint="eastAsia"/>
          <w:b/>
          <w:bCs/>
          <w:sz w:val="32"/>
          <w:szCs w:val="32"/>
        </w:rPr>
        <w:t>……</w:t>
      </w:r>
      <w:proofErr w:type="gramStart"/>
      <w:r w:rsidRPr="00A6776D">
        <w:rPr>
          <w:rFonts w:ascii="仿宋_GB2312" w:eastAsia="仿宋_GB2312" w:hAnsi="仿宋" w:cs="仿宋" w:hint="eastAsia"/>
          <w:b/>
          <w:bCs/>
          <w:sz w:val="32"/>
          <w:szCs w:val="32"/>
        </w:rPr>
        <w:t>……………………………………</w:t>
      </w:r>
      <w:proofErr w:type="gramEnd"/>
      <w:r w:rsidRPr="00A6776D">
        <w:rPr>
          <w:rFonts w:ascii="仿宋_GB2312" w:eastAsia="仿宋_GB2312" w:hAnsi="仿宋" w:cs="仿宋" w:hint="eastAsia"/>
          <w:b/>
          <w:bCs/>
          <w:sz w:val="32"/>
          <w:szCs w:val="32"/>
        </w:rPr>
        <w:tab/>
      </w:r>
      <w:r w:rsidR="00071F45" w:rsidRPr="00A6776D">
        <w:rPr>
          <w:rFonts w:ascii="仿宋_GB2312" w:eastAsia="仿宋_GB2312" w:hAnsi="仿宋" w:cs="仿宋" w:hint="eastAsia"/>
          <w:b/>
          <w:bCs/>
          <w:sz w:val="32"/>
          <w:szCs w:val="32"/>
        </w:rPr>
        <w:t>15</w:t>
      </w:r>
    </w:p>
    <w:p w:rsidR="00EA48B1" w:rsidRPr="00A6776D" w:rsidRDefault="00EA48B1" w:rsidP="00EA48B1">
      <w:pPr>
        <w:tabs>
          <w:tab w:val="right" w:pos="8222"/>
        </w:tabs>
        <w:ind w:firstLineChars="200" w:firstLine="640"/>
        <w:rPr>
          <w:rFonts w:ascii="仿宋_GB2312" w:eastAsia="仿宋_GB2312" w:hAnsi="仿宋" w:cs="仿宋"/>
          <w:b/>
          <w:bCs/>
          <w:sz w:val="32"/>
          <w:szCs w:val="32"/>
        </w:rPr>
      </w:pPr>
      <w:r w:rsidRPr="00A6776D">
        <w:rPr>
          <w:rFonts w:ascii="仿宋_GB2312" w:eastAsia="仿宋_GB2312" w:hAnsi="仿宋" w:cs="仿宋" w:hint="eastAsia"/>
          <w:sz w:val="32"/>
          <w:szCs w:val="32"/>
        </w:rPr>
        <w:t>5.</w:t>
      </w:r>
      <w:r w:rsidR="00A6776D">
        <w:rPr>
          <w:rFonts w:ascii="仿宋_GB2312" w:eastAsia="仿宋_GB2312" w:hAnsi="仿宋" w:cs="仿宋" w:hint="eastAsia"/>
          <w:sz w:val="32"/>
          <w:szCs w:val="32"/>
        </w:rPr>
        <w:t>4</w:t>
      </w:r>
      <w:r w:rsidRPr="00A6776D">
        <w:rPr>
          <w:rFonts w:ascii="仿宋_GB2312" w:eastAsia="仿宋_GB2312" w:hAnsi="仿宋" w:cs="仿宋" w:hint="eastAsia"/>
          <w:sz w:val="32"/>
          <w:szCs w:val="32"/>
        </w:rPr>
        <w:t>服务抗</w:t>
      </w:r>
      <w:proofErr w:type="gramStart"/>
      <w:r w:rsidRPr="00A6776D">
        <w:rPr>
          <w:rFonts w:ascii="仿宋_GB2312" w:eastAsia="仿宋_GB2312" w:hAnsi="仿宋" w:cs="仿宋" w:hint="eastAsia"/>
          <w:sz w:val="32"/>
          <w:szCs w:val="32"/>
        </w:rPr>
        <w:t>疫</w:t>
      </w:r>
      <w:proofErr w:type="gramEnd"/>
      <w:r w:rsidRPr="00A6776D">
        <w:rPr>
          <w:rFonts w:ascii="仿宋_GB2312" w:eastAsia="仿宋_GB2312" w:hAnsi="仿宋" w:cs="仿宋" w:hint="eastAsia"/>
          <w:b/>
          <w:bCs/>
          <w:sz w:val="32"/>
          <w:szCs w:val="32"/>
        </w:rPr>
        <w:t>……</w:t>
      </w:r>
      <w:proofErr w:type="gramStart"/>
      <w:r w:rsidRPr="00A6776D">
        <w:rPr>
          <w:rFonts w:ascii="仿宋_GB2312" w:eastAsia="仿宋_GB2312" w:hAnsi="仿宋" w:cs="仿宋" w:hint="eastAsia"/>
          <w:b/>
          <w:bCs/>
          <w:sz w:val="32"/>
          <w:szCs w:val="32"/>
        </w:rPr>
        <w:t>……………………………………</w:t>
      </w:r>
      <w:proofErr w:type="gramEnd"/>
      <w:r w:rsidRPr="00A6776D">
        <w:rPr>
          <w:rFonts w:ascii="仿宋_GB2312" w:eastAsia="仿宋_GB2312" w:hAnsi="仿宋" w:cs="仿宋" w:hint="eastAsia"/>
          <w:b/>
          <w:bCs/>
          <w:sz w:val="32"/>
          <w:szCs w:val="32"/>
        </w:rPr>
        <w:tab/>
      </w:r>
      <w:r w:rsidR="00071F45" w:rsidRPr="00A6776D">
        <w:rPr>
          <w:rFonts w:ascii="仿宋_GB2312" w:eastAsia="仿宋_GB2312" w:hAnsi="仿宋" w:cs="仿宋" w:hint="eastAsia"/>
          <w:b/>
          <w:bCs/>
          <w:sz w:val="32"/>
          <w:szCs w:val="32"/>
        </w:rPr>
        <w:t>16</w:t>
      </w:r>
    </w:p>
    <w:p w:rsidR="003B047F" w:rsidRPr="00A6776D" w:rsidRDefault="009626BD">
      <w:pPr>
        <w:tabs>
          <w:tab w:val="right" w:pos="8222"/>
        </w:tabs>
        <w:rPr>
          <w:rFonts w:ascii="仿宋_GB2312" w:eastAsia="仿宋_GB2312" w:hAnsi="仿宋" w:cs="仿宋"/>
          <w:b/>
          <w:bCs/>
          <w:sz w:val="32"/>
          <w:szCs w:val="32"/>
        </w:rPr>
      </w:pPr>
      <w:r w:rsidRPr="00A6776D">
        <w:rPr>
          <w:rFonts w:ascii="仿宋_GB2312" w:eastAsia="仿宋_GB2312" w:hAnsi="仿宋" w:cs="仿宋" w:hint="eastAsia"/>
          <w:b/>
          <w:bCs/>
          <w:sz w:val="32"/>
          <w:szCs w:val="32"/>
        </w:rPr>
        <w:t>7</w:t>
      </w:r>
      <w:r w:rsidR="0086152D" w:rsidRPr="00A6776D">
        <w:rPr>
          <w:rFonts w:ascii="仿宋_GB2312" w:eastAsia="仿宋_GB2312" w:hAnsi="仿宋" w:cs="仿宋" w:hint="eastAsia"/>
          <w:b/>
          <w:bCs/>
          <w:sz w:val="32"/>
          <w:szCs w:val="32"/>
        </w:rPr>
        <w:t>.举办者履责……</w:t>
      </w:r>
      <w:proofErr w:type="gramStart"/>
      <w:r w:rsidR="0086152D" w:rsidRPr="00A6776D">
        <w:rPr>
          <w:rFonts w:ascii="仿宋_GB2312" w:eastAsia="仿宋_GB2312" w:hAnsi="仿宋" w:cs="仿宋" w:hint="eastAsia"/>
          <w:b/>
          <w:bCs/>
          <w:sz w:val="32"/>
          <w:szCs w:val="32"/>
        </w:rPr>
        <w:t>…………………………………………</w:t>
      </w:r>
      <w:proofErr w:type="gramEnd"/>
      <w:r w:rsidR="0086152D" w:rsidRPr="00A6776D">
        <w:rPr>
          <w:rFonts w:ascii="仿宋_GB2312" w:eastAsia="仿宋_GB2312" w:hAnsi="仿宋" w:cs="仿宋" w:hint="eastAsia"/>
          <w:b/>
          <w:bCs/>
          <w:sz w:val="32"/>
          <w:szCs w:val="32"/>
        </w:rPr>
        <w:tab/>
      </w:r>
      <w:r w:rsidR="00071F45" w:rsidRPr="00A6776D">
        <w:rPr>
          <w:rFonts w:ascii="仿宋_GB2312" w:eastAsia="仿宋_GB2312" w:hAnsi="仿宋" w:cs="仿宋" w:hint="eastAsia"/>
          <w:b/>
          <w:bCs/>
          <w:sz w:val="32"/>
          <w:szCs w:val="32"/>
        </w:rPr>
        <w:t>17</w:t>
      </w:r>
    </w:p>
    <w:p w:rsidR="003B047F" w:rsidRPr="00A6776D" w:rsidRDefault="00071F45">
      <w:pPr>
        <w:tabs>
          <w:tab w:val="right" w:pos="8222"/>
        </w:tabs>
        <w:ind w:firstLineChars="200" w:firstLine="640"/>
        <w:rPr>
          <w:rFonts w:ascii="仿宋_GB2312" w:eastAsia="仿宋_GB2312" w:hAnsi="仿宋" w:cs="Times New Roman"/>
          <w:sz w:val="32"/>
          <w:szCs w:val="32"/>
        </w:rPr>
      </w:pPr>
      <w:r w:rsidRPr="00A6776D">
        <w:rPr>
          <w:rFonts w:ascii="仿宋_GB2312" w:eastAsia="仿宋_GB2312" w:hAnsi="仿宋" w:cs="仿宋" w:hint="eastAsia"/>
          <w:sz w:val="32"/>
          <w:szCs w:val="32"/>
        </w:rPr>
        <w:t>7</w:t>
      </w:r>
      <w:r w:rsidR="0086152D" w:rsidRPr="00A6776D">
        <w:rPr>
          <w:rFonts w:ascii="仿宋_GB2312" w:eastAsia="仿宋_GB2312" w:hAnsi="仿宋" w:cs="仿宋" w:hint="eastAsia"/>
          <w:sz w:val="32"/>
          <w:szCs w:val="32"/>
        </w:rPr>
        <w:t>.1经费</w:t>
      </w:r>
      <w:r w:rsidR="009626BD" w:rsidRPr="00A6776D">
        <w:rPr>
          <w:rFonts w:ascii="仿宋_GB2312" w:eastAsia="仿宋_GB2312" w:hAnsi="仿宋" w:cs="仿宋" w:hint="eastAsia"/>
          <w:sz w:val="32"/>
          <w:szCs w:val="32"/>
        </w:rPr>
        <w:t>保障</w:t>
      </w:r>
      <w:r w:rsidR="0086152D" w:rsidRPr="00A6776D">
        <w:rPr>
          <w:rFonts w:ascii="仿宋_GB2312" w:eastAsia="仿宋_GB2312" w:hAnsi="仿宋" w:cs="仿宋" w:hint="eastAsia"/>
          <w:b/>
          <w:bCs/>
          <w:sz w:val="32"/>
          <w:szCs w:val="32"/>
        </w:rPr>
        <w:t>……</w:t>
      </w:r>
      <w:proofErr w:type="gramStart"/>
      <w:r w:rsidR="0086152D" w:rsidRPr="00A6776D">
        <w:rPr>
          <w:rFonts w:ascii="仿宋_GB2312" w:eastAsia="仿宋_GB2312" w:hAnsi="仿宋" w:cs="仿宋" w:hint="eastAsia"/>
          <w:b/>
          <w:bCs/>
          <w:sz w:val="32"/>
          <w:szCs w:val="32"/>
        </w:rPr>
        <w:t>……………………………………</w:t>
      </w:r>
      <w:proofErr w:type="gramEnd"/>
      <w:r w:rsidR="0086152D" w:rsidRPr="00A6776D">
        <w:rPr>
          <w:rFonts w:ascii="仿宋_GB2312" w:eastAsia="仿宋_GB2312" w:hAnsi="仿宋" w:cs="仿宋" w:hint="eastAsia"/>
          <w:b/>
          <w:bCs/>
          <w:sz w:val="32"/>
          <w:szCs w:val="32"/>
        </w:rPr>
        <w:tab/>
      </w:r>
      <w:r w:rsidRPr="00A6776D">
        <w:rPr>
          <w:rFonts w:ascii="仿宋_GB2312" w:eastAsia="仿宋_GB2312" w:hAnsi="仿宋" w:cs="仿宋" w:hint="eastAsia"/>
          <w:b/>
          <w:bCs/>
          <w:sz w:val="32"/>
          <w:szCs w:val="32"/>
        </w:rPr>
        <w:t>17</w:t>
      </w:r>
    </w:p>
    <w:p w:rsidR="003B047F" w:rsidRPr="00A6776D" w:rsidRDefault="00071F45">
      <w:pPr>
        <w:tabs>
          <w:tab w:val="right" w:pos="8222"/>
        </w:tabs>
        <w:ind w:firstLineChars="200" w:firstLine="640"/>
        <w:rPr>
          <w:rFonts w:ascii="仿宋_GB2312" w:eastAsia="仿宋_GB2312" w:hAnsi="仿宋" w:cs="Times New Roman"/>
          <w:sz w:val="32"/>
          <w:szCs w:val="32"/>
        </w:rPr>
      </w:pPr>
      <w:r w:rsidRPr="00A6776D">
        <w:rPr>
          <w:rFonts w:ascii="仿宋_GB2312" w:eastAsia="仿宋_GB2312" w:hAnsi="仿宋" w:cs="仿宋" w:hint="eastAsia"/>
          <w:sz w:val="32"/>
          <w:szCs w:val="32"/>
        </w:rPr>
        <w:t>7</w:t>
      </w:r>
      <w:r w:rsidR="0086152D" w:rsidRPr="00A6776D">
        <w:rPr>
          <w:rFonts w:ascii="仿宋_GB2312" w:eastAsia="仿宋_GB2312" w:hAnsi="仿宋" w:cs="仿宋" w:hint="eastAsia"/>
          <w:sz w:val="32"/>
          <w:szCs w:val="32"/>
        </w:rPr>
        <w:t>.2政策措施</w:t>
      </w:r>
      <w:r w:rsidR="0086152D" w:rsidRPr="00A6776D">
        <w:rPr>
          <w:rFonts w:ascii="仿宋_GB2312" w:eastAsia="仿宋_GB2312" w:hAnsi="仿宋" w:cs="仿宋" w:hint="eastAsia"/>
          <w:b/>
          <w:bCs/>
          <w:sz w:val="32"/>
          <w:szCs w:val="32"/>
        </w:rPr>
        <w:t>……</w:t>
      </w:r>
      <w:proofErr w:type="gramStart"/>
      <w:r w:rsidR="0086152D" w:rsidRPr="00A6776D">
        <w:rPr>
          <w:rFonts w:ascii="仿宋_GB2312" w:eastAsia="仿宋_GB2312" w:hAnsi="仿宋" w:cs="仿宋" w:hint="eastAsia"/>
          <w:b/>
          <w:bCs/>
          <w:sz w:val="32"/>
          <w:szCs w:val="32"/>
        </w:rPr>
        <w:t>……………………………………</w:t>
      </w:r>
      <w:proofErr w:type="gramEnd"/>
      <w:r w:rsidR="0086152D" w:rsidRPr="00A6776D">
        <w:rPr>
          <w:rFonts w:ascii="仿宋_GB2312" w:eastAsia="仿宋_GB2312" w:hAnsi="仿宋" w:cs="仿宋" w:hint="eastAsia"/>
          <w:b/>
          <w:bCs/>
          <w:sz w:val="32"/>
          <w:szCs w:val="32"/>
        </w:rPr>
        <w:tab/>
      </w:r>
      <w:r w:rsidRPr="00A6776D">
        <w:rPr>
          <w:rFonts w:ascii="仿宋_GB2312" w:eastAsia="仿宋_GB2312" w:hAnsi="仿宋" w:cs="仿宋" w:hint="eastAsia"/>
          <w:b/>
          <w:bCs/>
          <w:sz w:val="32"/>
          <w:szCs w:val="32"/>
        </w:rPr>
        <w:t>17</w:t>
      </w:r>
    </w:p>
    <w:p w:rsidR="003B047F" w:rsidRPr="00A6776D" w:rsidRDefault="0086152D">
      <w:pPr>
        <w:tabs>
          <w:tab w:val="right" w:pos="8222"/>
        </w:tabs>
        <w:rPr>
          <w:rFonts w:ascii="仿宋_GB2312" w:eastAsia="仿宋_GB2312" w:hAnsi="仿宋" w:cs="仿宋"/>
          <w:b/>
          <w:bCs/>
          <w:sz w:val="32"/>
          <w:szCs w:val="32"/>
        </w:rPr>
      </w:pPr>
      <w:r w:rsidRPr="00A6776D">
        <w:rPr>
          <w:rFonts w:ascii="仿宋_GB2312" w:eastAsia="仿宋_GB2312" w:hAnsi="仿宋" w:cs="仿宋" w:hint="eastAsia"/>
          <w:b/>
          <w:bCs/>
          <w:sz w:val="32"/>
          <w:szCs w:val="32"/>
        </w:rPr>
        <w:t>8.主要问题和改进措施……</w:t>
      </w:r>
      <w:proofErr w:type="gramStart"/>
      <w:r w:rsidRPr="00A6776D">
        <w:rPr>
          <w:rFonts w:ascii="仿宋_GB2312" w:eastAsia="仿宋_GB2312" w:hAnsi="仿宋" w:cs="仿宋" w:hint="eastAsia"/>
          <w:b/>
          <w:bCs/>
          <w:sz w:val="32"/>
          <w:szCs w:val="32"/>
        </w:rPr>
        <w:t>………………………………</w:t>
      </w:r>
      <w:proofErr w:type="gramEnd"/>
      <w:r w:rsidRPr="00A6776D">
        <w:rPr>
          <w:rFonts w:ascii="仿宋_GB2312" w:eastAsia="仿宋_GB2312" w:hAnsi="仿宋" w:cs="仿宋" w:hint="eastAsia"/>
          <w:b/>
          <w:bCs/>
          <w:sz w:val="32"/>
          <w:szCs w:val="32"/>
        </w:rPr>
        <w:tab/>
      </w:r>
      <w:r w:rsidR="00675AC7">
        <w:rPr>
          <w:rFonts w:ascii="仿宋_GB2312" w:eastAsia="仿宋_GB2312" w:hAnsi="仿宋" w:cs="仿宋" w:hint="eastAsia"/>
          <w:b/>
          <w:bCs/>
          <w:sz w:val="32"/>
          <w:szCs w:val="32"/>
        </w:rPr>
        <w:t>17</w:t>
      </w:r>
    </w:p>
    <w:p w:rsidR="00675AC7" w:rsidRPr="00A6776D" w:rsidRDefault="00675AC7" w:rsidP="00675AC7">
      <w:pPr>
        <w:tabs>
          <w:tab w:val="right" w:pos="8222"/>
        </w:tabs>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8</w:t>
      </w:r>
      <w:r w:rsidRPr="00A6776D">
        <w:rPr>
          <w:rFonts w:ascii="仿宋_GB2312" w:eastAsia="仿宋_GB2312" w:hAnsi="仿宋" w:cs="仿宋" w:hint="eastAsia"/>
          <w:sz w:val="32"/>
          <w:szCs w:val="32"/>
        </w:rPr>
        <w:t>.1</w:t>
      </w:r>
      <w:r w:rsidRPr="00675AC7">
        <w:rPr>
          <w:rFonts w:ascii="仿宋_GB2312" w:eastAsia="仿宋_GB2312" w:hAnsi="仿宋" w:cs="仿宋" w:hint="eastAsia"/>
          <w:sz w:val="32"/>
          <w:szCs w:val="32"/>
        </w:rPr>
        <w:t>主要问题</w:t>
      </w:r>
      <w:r w:rsidRPr="00A6776D">
        <w:rPr>
          <w:rFonts w:ascii="仿宋_GB2312" w:eastAsia="仿宋_GB2312" w:hAnsi="仿宋" w:cs="仿宋" w:hint="eastAsia"/>
          <w:b/>
          <w:bCs/>
          <w:sz w:val="32"/>
          <w:szCs w:val="32"/>
        </w:rPr>
        <w:t>……</w:t>
      </w:r>
      <w:proofErr w:type="gramStart"/>
      <w:r w:rsidRPr="00A6776D">
        <w:rPr>
          <w:rFonts w:ascii="仿宋_GB2312" w:eastAsia="仿宋_GB2312" w:hAnsi="仿宋" w:cs="仿宋" w:hint="eastAsia"/>
          <w:b/>
          <w:bCs/>
          <w:sz w:val="32"/>
          <w:szCs w:val="32"/>
        </w:rPr>
        <w:t>……………………………………</w:t>
      </w:r>
      <w:proofErr w:type="gramEnd"/>
      <w:r w:rsidRPr="00A6776D">
        <w:rPr>
          <w:rFonts w:ascii="仿宋_GB2312" w:eastAsia="仿宋_GB2312" w:hAnsi="仿宋" w:cs="仿宋" w:hint="eastAsia"/>
          <w:b/>
          <w:bCs/>
          <w:sz w:val="32"/>
          <w:szCs w:val="32"/>
        </w:rPr>
        <w:tab/>
        <w:t>1</w:t>
      </w:r>
      <w:r>
        <w:rPr>
          <w:rFonts w:ascii="仿宋_GB2312" w:eastAsia="仿宋_GB2312" w:hAnsi="仿宋" w:cs="仿宋" w:hint="eastAsia"/>
          <w:b/>
          <w:bCs/>
          <w:sz w:val="32"/>
          <w:szCs w:val="32"/>
        </w:rPr>
        <w:t>8</w:t>
      </w:r>
    </w:p>
    <w:p w:rsidR="00675AC7" w:rsidRPr="00A6776D" w:rsidRDefault="00675AC7" w:rsidP="00675AC7">
      <w:pPr>
        <w:tabs>
          <w:tab w:val="right" w:pos="8222"/>
        </w:tabs>
        <w:ind w:firstLineChars="200" w:firstLine="640"/>
        <w:rPr>
          <w:rFonts w:ascii="仿宋_GB2312" w:eastAsia="仿宋_GB2312" w:hAnsi="仿宋" w:cs="Times New Roman"/>
          <w:sz w:val="32"/>
          <w:szCs w:val="32"/>
        </w:rPr>
      </w:pPr>
      <w:r>
        <w:rPr>
          <w:rFonts w:ascii="仿宋_GB2312" w:eastAsia="仿宋_GB2312" w:hAnsi="仿宋" w:cs="仿宋" w:hint="eastAsia"/>
          <w:sz w:val="32"/>
          <w:szCs w:val="32"/>
        </w:rPr>
        <w:t>8</w:t>
      </w:r>
      <w:r w:rsidRPr="00A6776D">
        <w:rPr>
          <w:rFonts w:ascii="仿宋_GB2312" w:eastAsia="仿宋_GB2312" w:hAnsi="仿宋" w:cs="仿宋" w:hint="eastAsia"/>
          <w:sz w:val="32"/>
          <w:szCs w:val="32"/>
        </w:rPr>
        <w:t>.2</w:t>
      </w:r>
      <w:r w:rsidRPr="00675AC7">
        <w:rPr>
          <w:rFonts w:ascii="仿宋_GB2312" w:eastAsia="仿宋_GB2312" w:hAnsi="仿宋" w:cs="仿宋" w:hint="eastAsia"/>
          <w:sz w:val="32"/>
          <w:szCs w:val="32"/>
        </w:rPr>
        <w:t>改进措施</w:t>
      </w:r>
      <w:r w:rsidRPr="00A6776D">
        <w:rPr>
          <w:rFonts w:ascii="仿宋_GB2312" w:eastAsia="仿宋_GB2312" w:hAnsi="仿宋" w:cs="仿宋" w:hint="eastAsia"/>
          <w:b/>
          <w:bCs/>
          <w:sz w:val="32"/>
          <w:szCs w:val="32"/>
        </w:rPr>
        <w:t>……</w:t>
      </w:r>
      <w:proofErr w:type="gramStart"/>
      <w:r w:rsidRPr="00A6776D">
        <w:rPr>
          <w:rFonts w:ascii="仿宋_GB2312" w:eastAsia="仿宋_GB2312" w:hAnsi="仿宋" w:cs="仿宋" w:hint="eastAsia"/>
          <w:b/>
          <w:bCs/>
          <w:sz w:val="32"/>
          <w:szCs w:val="32"/>
        </w:rPr>
        <w:t>……………………………………</w:t>
      </w:r>
      <w:proofErr w:type="gramEnd"/>
      <w:r w:rsidRPr="00A6776D">
        <w:rPr>
          <w:rFonts w:ascii="仿宋_GB2312" w:eastAsia="仿宋_GB2312" w:hAnsi="仿宋" w:cs="仿宋" w:hint="eastAsia"/>
          <w:b/>
          <w:bCs/>
          <w:sz w:val="32"/>
          <w:szCs w:val="32"/>
        </w:rPr>
        <w:tab/>
        <w:t>1</w:t>
      </w:r>
      <w:r>
        <w:rPr>
          <w:rFonts w:ascii="仿宋_GB2312" w:eastAsia="仿宋_GB2312" w:hAnsi="仿宋" w:cs="仿宋" w:hint="eastAsia"/>
          <w:b/>
          <w:bCs/>
          <w:sz w:val="32"/>
          <w:szCs w:val="32"/>
        </w:rPr>
        <w:t>8</w:t>
      </w:r>
    </w:p>
    <w:p w:rsidR="003B047F" w:rsidRPr="00A6776D" w:rsidRDefault="003B047F">
      <w:pPr>
        <w:tabs>
          <w:tab w:val="right" w:pos="8222"/>
        </w:tabs>
        <w:spacing w:line="480" w:lineRule="exact"/>
        <w:jc w:val="center"/>
        <w:rPr>
          <w:rFonts w:ascii="宋体" w:cs="Times New Roman"/>
          <w:b/>
          <w:bCs/>
          <w:sz w:val="32"/>
          <w:szCs w:val="32"/>
        </w:rPr>
      </w:pPr>
    </w:p>
    <w:p w:rsidR="003B047F" w:rsidRPr="00A6776D" w:rsidRDefault="003B047F">
      <w:pPr>
        <w:spacing w:line="480" w:lineRule="exact"/>
        <w:jc w:val="center"/>
        <w:rPr>
          <w:rFonts w:ascii="宋体" w:cs="Times New Roman"/>
          <w:b/>
          <w:bCs/>
          <w:sz w:val="32"/>
          <w:szCs w:val="32"/>
        </w:rPr>
      </w:pPr>
    </w:p>
    <w:p w:rsidR="003B047F" w:rsidRPr="00A6776D" w:rsidRDefault="003B047F">
      <w:pPr>
        <w:spacing w:line="480" w:lineRule="exact"/>
        <w:jc w:val="center"/>
        <w:rPr>
          <w:rFonts w:ascii="宋体" w:cs="Times New Roman"/>
          <w:b/>
          <w:bCs/>
          <w:sz w:val="32"/>
          <w:szCs w:val="32"/>
        </w:rPr>
      </w:pPr>
    </w:p>
    <w:p w:rsidR="003B047F" w:rsidRPr="00A6776D" w:rsidRDefault="003B047F">
      <w:pPr>
        <w:spacing w:line="480" w:lineRule="exact"/>
        <w:jc w:val="center"/>
        <w:rPr>
          <w:rFonts w:ascii="宋体" w:cs="Times New Roman"/>
          <w:b/>
          <w:bCs/>
          <w:sz w:val="32"/>
          <w:szCs w:val="32"/>
        </w:rPr>
      </w:pPr>
    </w:p>
    <w:p w:rsidR="003B047F" w:rsidRPr="00A6776D" w:rsidRDefault="003B047F">
      <w:pPr>
        <w:spacing w:line="480" w:lineRule="exact"/>
        <w:jc w:val="center"/>
        <w:rPr>
          <w:rFonts w:ascii="宋体" w:cs="Times New Roman"/>
          <w:b/>
          <w:bCs/>
          <w:sz w:val="32"/>
          <w:szCs w:val="32"/>
        </w:rPr>
      </w:pPr>
    </w:p>
    <w:p w:rsidR="003B047F" w:rsidRPr="00A6776D" w:rsidRDefault="003B047F">
      <w:pPr>
        <w:spacing w:line="480" w:lineRule="exact"/>
        <w:jc w:val="center"/>
        <w:rPr>
          <w:rFonts w:ascii="宋体" w:cs="Times New Roman"/>
          <w:b/>
          <w:bCs/>
          <w:sz w:val="32"/>
          <w:szCs w:val="32"/>
        </w:rPr>
      </w:pPr>
    </w:p>
    <w:p w:rsidR="003B047F" w:rsidRPr="00A6776D" w:rsidRDefault="003B047F">
      <w:pPr>
        <w:spacing w:line="480" w:lineRule="exact"/>
        <w:rPr>
          <w:rFonts w:ascii="宋体" w:cs="Times New Roman"/>
          <w:b/>
          <w:bCs/>
          <w:sz w:val="32"/>
          <w:szCs w:val="32"/>
        </w:rPr>
        <w:sectPr w:rsidR="003B047F" w:rsidRPr="00A6776D">
          <w:headerReference w:type="default" r:id="rId8"/>
          <w:footerReference w:type="even" r:id="rId9"/>
          <w:footerReference w:type="default" r:id="rId10"/>
          <w:footerReference w:type="first" r:id="rId11"/>
          <w:pgSz w:w="11906" w:h="16838"/>
          <w:pgMar w:top="1474" w:right="1701" w:bottom="1418" w:left="1701" w:header="851" w:footer="887" w:gutter="0"/>
          <w:cols w:space="720"/>
          <w:docGrid w:type="lines" w:linePitch="312"/>
        </w:sectPr>
      </w:pPr>
    </w:p>
    <w:p w:rsidR="003B047F" w:rsidRPr="00A6776D" w:rsidRDefault="003B047F">
      <w:pPr>
        <w:spacing w:line="480" w:lineRule="exact"/>
        <w:jc w:val="center"/>
        <w:rPr>
          <w:rFonts w:ascii="黑体" w:eastAsia="黑体" w:hAnsi="黑体" w:cs="宋体"/>
          <w:bCs/>
          <w:sz w:val="40"/>
          <w:szCs w:val="36"/>
        </w:rPr>
        <w:sectPr w:rsidR="003B047F" w:rsidRPr="00A6776D" w:rsidSect="00071F45">
          <w:footerReference w:type="default" r:id="rId12"/>
          <w:footerReference w:type="first" r:id="rId13"/>
          <w:pgSz w:w="11906" w:h="16838"/>
          <w:pgMar w:top="1418" w:right="1758" w:bottom="1191" w:left="1758" w:header="851" w:footer="992" w:gutter="0"/>
          <w:pgNumType w:fmt="numberInDash" w:start="1"/>
          <w:cols w:space="720"/>
          <w:docGrid w:type="lines" w:linePitch="312"/>
        </w:sectPr>
      </w:pPr>
    </w:p>
    <w:p w:rsidR="009626BD" w:rsidRPr="00A6776D" w:rsidRDefault="0086152D">
      <w:pPr>
        <w:jc w:val="center"/>
        <w:rPr>
          <w:rFonts w:ascii="方正小标宋简体" w:eastAsia="方正小标宋简体" w:hAnsi="黑体" w:cs="宋体"/>
          <w:bCs/>
          <w:sz w:val="40"/>
          <w:szCs w:val="36"/>
        </w:rPr>
      </w:pPr>
      <w:r w:rsidRPr="00A6776D">
        <w:rPr>
          <w:rFonts w:ascii="方正小标宋简体" w:eastAsia="方正小标宋简体" w:hAnsi="黑体" w:cs="宋体" w:hint="eastAsia"/>
          <w:bCs/>
          <w:sz w:val="40"/>
          <w:szCs w:val="36"/>
        </w:rPr>
        <w:lastRenderedPageBreak/>
        <w:t>福建省泉州市农业学校</w:t>
      </w:r>
    </w:p>
    <w:p w:rsidR="003B047F" w:rsidRPr="00A6776D" w:rsidRDefault="009626BD">
      <w:pPr>
        <w:jc w:val="center"/>
        <w:rPr>
          <w:rFonts w:ascii="方正小标宋简体" w:eastAsia="方正小标宋简体" w:hAnsi="黑体" w:cs="Times New Roman"/>
          <w:bCs/>
          <w:sz w:val="40"/>
          <w:szCs w:val="36"/>
        </w:rPr>
      </w:pPr>
      <w:r w:rsidRPr="00A6776D">
        <w:rPr>
          <w:rFonts w:ascii="方正小标宋简体" w:eastAsia="方正小标宋简体" w:hAnsi="黑体" w:cs="宋体" w:hint="eastAsia"/>
          <w:bCs/>
          <w:sz w:val="40"/>
          <w:szCs w:val="36"/>
        </w:rPr>
        <w:t>中等职业教育质量年度报告（2022）</w:t>
      </w:r>
    </w:p>
    <w:p w:rsidR="003B047F" w:rsidRPr="00A6776D" w:rsidRDefault="003B047F">
      <w:pPr>
        <w:spacing w:line="480" w:lineRule="exact"/>
        <w:rPr>
          <w:rFonts w:ascii="宋体" w:cs="Times New Roman"/>
          <w:sz w:val="32"/>
          <w:szCs w:val="32"/>
        </w:rPr>
      </w:pPr>
    </w:p>
    <w:p w:rsidR="003B047F" w:rsidRPr="00A6776D" w:rsidRDefault="0086152D">
      <w:pPr>
        <w:ind w:firstLineChars="200" w:firstLine="643"/>
        <w:rPr>
          <w:rFonts w:ascii="黑体" w:eastAsia="黑体" w:hAnsi="黑体" w:cs="Times New Roman"/>
          <w:b/>
          <w:bCs/>
          <w:sz w:val="32"/>
          <w:szCs w:val="32"/>
        </w:rPr>
      </w:pPr>
      <w:r w:rsidRPr="00A6776D">
        <w:rPr>
          <w:rFonts w:ascii="黑体" w:eastAsia="黑体" w:hAnsi="黑体" w:cs="黑体"/>
          <w:b/>
          <w:bCs/>
          <w:sz w:val="32"/>
          <w:szCs w:val="32"/>
        </w:rPr>
        <w:t>1.</w:t>
      </w:r>
      <w:r w:rsidRPr="00A6776D">
        <w:rPr>
          <w:rFonts w:ascii="黑体" w:eastAsia="黑体" w:hAnsi="黑体" w:cs="黑体" w:hint="eastAsia"/>
          <w:b/>
          <w:bCs/>
          <w:sz w:val="32"/>
          <w:szCs w:val="32"/>
        </w:rPr>
        <w:t>学校情况</w:t>
      </w:r>
    </w:p>
    <w:p w:rsidR="003B047F" w:rsidRPr="00A6776D" w:rsidRDefault="0086152D">
      <w:pPr>
        <w:ind w:firstLineChars="200" w:firstLine="643"/>
        <w:rPr>
          <w:rFonts w:ascii="仿宋_GB2312" w:eastAsia="仿宋_GB2312" w:hAnsi="仿宋" w:cs="Times New Roman"/>
          <w:b/>
          <w:bCs/>
          <w:sz w:val="32"/>
          <w:szCs w:val="32"/>
        </w:rPr>
      </w:pPr>
      <w:r w:rsidRPr="00A6776D">
        <w:rPr>
          <w:rFonts w:ascii="仿宋_GB2312" w:eastAsia="仿宋_GB2312" w:hAnsi="仿宋" w:cs="仿宋" w:hint="eastAsia"/>
          <w:b/>
          <w:bCs/>
          <w:sz w:val="32"/>
          <w:szCs w:val="32"/>
        </w:rPr>
        <w:t>1.1学校概况</w:t>
      </w:r>
    </w:p>
    <w:p w:rsidR="00F975F1" w:rsidRPr="00A6776D" w:rsidRDefault="00F975F1" w:rsidP="00F975F1">
      <w:pPr>
        <w:ind w:firstLineChars="200" w:firstLine="640"/>
        <w:rPr>
          <w:rFonts w:ascii="仿宋_GB2312" w:eastAsia="仿宋_GB2312" w:hAnsi="仿宋_GB2312" w:cs="仿宋_GB2312"/>
          <w:sz w:val="32"/>
          <w:szCs w:val="32"/>
        </w:rPr>
      </w:pPr>
      <w:r w:rsidRPr="00A6776D">
        <w:rPr>
          <w:rFonts w:ascii="仿宋_GB2312" w:eastAsia="仿宋_GB2312" w:hAnsi="仿宋_GB2312" w:cs="仿宋_GB2312" w:hint="eastAsia"/>
          <w:sz w:val="32"/>
          <w:szCs w:val="32"/>
        </w:rPr>
        <w:t>福建省泉州市农业学校创办于1932年，办学历史悠久。学校秉承“德育为先、教学为主、技能为重”的理念，坚持以立德树人为根本，以服务发展为宗旨，面向“三农”，立足侨乡，深化</w:t>
      </w:r>
      <w:proofErr w:type="gramStart"/>
      <w:r w:rsidRPr="00A6776D">
        <w:rPr>
          <w:rFonts w:ascii="仿宋_GB2312" w:eastAsia="仿宋_GB2312" w:hAnsi="仿宋_GB2312" w:cs="仿宋_GB2312" w:hint="eastAsia"/>
          <w:sz w:val="32"/>
          <w:szCs w:val="32"/>
        </w:rPr>
        <w:t>德技并</w:t>
      </w:r>
      <w:proofErr w:type="gramEnd"/>
      <w:r w:rsidRPr="00A6776D">
        <w:rPr>
          <w:rFonts w:ascii="仿宋_GB2312" w:eastAsia="仿宋_GB2312" w:hAnsi="仿宋_GB2312" w:cs="仿宋_GB2312" w:hint="eastAsia"/>
          <w:sz w:val="32"/>
          <w:szCs w:val="32"/>
        </w:rPr>
        <w:t>修、产教融合、校企合作、</w:t>
      </w:r>
      <w:proofErr w:type="gramStart"/>
      <w:r w:rsidRPr="00A6776D">
        <w:rPr>
          <w:rFonts w:ascii="仿宋_GB2312" w:eastAsia="仿宋_GB2312" w:hAnsi="仿宋_GB2312" w:cs="仿宋_GB2312" w:hint="eastAsia"/>
          <w:sz w:val="32"/>
          <w:szCs w:val="32"/>
        </w:rPr>
        <w:t>育训结合</w:t>
      </w:r>
      <w:proofErr w:type="gramEnd"/>
      <w:r w:rsidRPr="00A6776D">
        <w:rPr>
          <w:rFonts w:ascii="仿宋_GB2312" w:eastAsia="仿宋_GB2312" w:hAnsi="仿宋_GB2312" w:cs="仿宋_GB2312" w:hint="eastAsia"/>
          <w:sz w:val="32"/>
          <w:szCs w:val="32"/>
        </w:rPr>
        <w:t>，扩大行业企业参与评价，引导培养高素质劳动者和技术技能人才，为提升福建农业现代化水平做出不懈的努力。</w:t>
      </w:r>
    </w:p>
    <w:p w:rsidR="00F975F1" w:rsidRPr="00A6776D" w:rsidRDefault="00F975F1" w:rsidP="00F975F1">
      <w:pPr>
        <w:ind w:firstLineChars="200" w:firstLine="640"/>
        <w:rPr>
          <w:rFonts w:ascii="仿宋_GB2312" w:eastAsia="仿宋_GB2312" w:hAnsi="仿宋_GB2312" w:cs="仿宋_GB2312"/>
          <w:sz w:val="32"/>
          <w:szCs w:val="32"/>
        </w:rPr>
      </w:pPr>
      <w:r w:rsidRPr="00A6776D">
        <w:rPr>
          <w:rFonts w:ascii="仿宋_GB2312" w:eastAsia="仿宋_GB2312" w:hAnsi="仿宋_GB2312" w:cs="仿宋_GB2312" w:hint="eastAsia"/>
          <w:sz w:val="32"/>
          <w:szCs w:val="32"/>
        </w:rPr>
        <w:t>学校</w:t>
      </w:r>
      <w:r w:rsidR="0045703A" w:rsidRPr="00A6776D">
        <w:rPr>
          <w:rFonts w:ascii="仿宋_GB2312" w:eastAsia="仿宋_GB2312" w:hAnsi="仿宋_GB2312" w:cs="仿宋_GB2312" w:hint="eastAsia"/>
          <w:sz w:val="32"/>
          <w:szCs w:val="32"/>
        </w:rPr>
        <w:t>先后</w:t>
      </w:r>
      <w:r w:rsidRPr="00A6776D">
        <w:rPr>
          <w:rFonts w:ascii="仿宋_GB2312" w:eastAsia="仿宋_GB2312" w:hAnsi="仿宋_GB2312" w:cs="仿宋_GB2312" w:hint="eastAsia"/>
          <w:sz w:val="32"/>
          <w:szCs w:val="32"/>
        </w:rPr>
        <w:t>被授予省级重点中专、国家级重点中等职业学校、农科教结合工作先进单位、省绿化红旗单位、“平安校园”、泉州市职业教育先进单位、体育先进单位等荣誉称号，</w:t>
      </w:r>
      <w:r w:rsidRPr="00A6776D">
        <w:rPr>
          <w:rFonts w:ascii="仿宋_GB2312" w:eastAsia="仿宋_GB2312" w:hAnsi="仿宋" w:cs="仿宋" w:hint="eastAsia"/>
          <w:sz w:val="32"/>
          <w:szCs w:val="32"/>
        </w:rPr>
        <w:t>连续八届蝉联市级“文明学校”，并获得泉州市首届“文明校园”称号。</w:t>
      </w:r>
      <w:r w:rsidRPr="00A6776D">
        <w:rPr>
          <w:rFonts w:ascii="仿宋_GB2312" w:eastAsia="仿宋_GB2312" w:hAnsi="仿宋_GB2312" w:cs="仿宋_GB2312" w:hint="eastAsia"/>
          <w:sz w:val="32"/>
          <w:szCs w:val="32"/>
        </w:rPr>
        <w:t>被福建省教育厅认定为第一批规范化中等职业学校</w:t>
      </w:r>
      <w:r w:rsidRPr="00A6776D">
        <w:rPr>
          <w:rFonts w:ascii="仿宋_GB2312" w:eastAsia="仿宋_GB2312" w:hAnsi="仿宋" w:cs="仿宋" w:hint="eastAsia"/>
          <w:sz w:val="32"/>
          <w:szCs w:val="32"/>
        </w:rPr>
        <w:t>。2010年以来承办内地西藏中职班，为加深汉藏民族之间的友谊，推动西藏的发展做出了积极的贡献。2021年8月在第四届“我为新时代泉州职教点赞”活动中被泉州市教育局、海峡教育报授予“学生成才摇篮校园”荣誉称号。</w:t>
      </w:r>
    </w:p>
    <w:p w:rsidR="00F975F1" w:rsidRPr="00A6776D" w:rsidRDefault="009E1624" w:rsidP="009E1624">
      <w:pPr>
        <w:ind w:firstLineChars="200" w:firstLine="640"/>
        <w:rPr>
          <w:rFonts w:ascii="仿宋_GB2312" w:eastAsia="仿宋_GB2312" w:hAnsi="仿宋_GB2312" w:cs="仿宋_GB2312"/>
          <w:sz w:val="32"/>
          <w:szCs w:val="32"/>
        </w:rPr>
      </w:pPr>
      <w:r w:rsidRPr="00A6776D">
        <w:rPr>
          <w:rFonts w:ascii="仿宋_GB2312" w:eastAsia="仿宋_GB2312" w:hAnsi="仿宋_GB2312" w:cs="仿宋_GB2312" w:hint="eastAsia"/>
          <w:sz w:val="32"/>
          <w:szCs w:val="32"/>
        </w:rPr>
        <w:t>学校目前占地面积226.11亩，校园总建筑面积为</w:t>
      </w:r>
      <w:r w:rsidRPr="00A6776D">
        <w:rPr>
          <w:rFonts w:ascii="仿宋_GB2312" w:eastAsia="仿宋_GB2312" w:hAnsi="仿宋_GB2312" w:cs="仿宋_GB2312"/>
          <w:sz w:val="32"/>
          <w:szCs w:val="32"/>
        </w:rPr>
        <w:lastRenderedPageBreak/>
        <w:t>61255.82</w:t>
      </w:r>
      <w:r w:rsidRPr="00A6776D">
        <w:rPr>
          <w:rFonts w:ascii="宋体" w:hAnsi="宋体" w:cs="宋体" w:hint="eastAsia"/>
          <w:sz w:val="32"/>
          <w:szCs w:val="32"/>
        </w:rPr>
        <w:t>㎡。</w:t>
      </w:r>
      <w:r w:rsidR="00F975F1" w:rsidRPr="00A6776D">
        <w:rPr>
          <w:rFonts w:ascii="仿宋_GB2312" w:eastAsia="仿宋_GB2312" w:hAnsi="仿宋_GB2312" w:cs="仿宋_GB2312" w:hint="eastAsia"/>
          <w:sz w:val="32"/>
          <w:szCs w:val="32"/>
        </w:rPr>
        <w:t>校园里绿茵匝地，花树满庭。建筑群错落有致，布局合理。建有同类学校中首屈一指的室内体育馆、国际标准400米塑胶田径运动场、篮球场、排球场和网球场等各种体育设施，为师生创造出舒适的学习生活环境。</w:t>
      </w:r>
    </w:p>
    <w:p w:rsidR="00F975F1" w:rsidRPr="00A6776D" w:rsidRDefault="00F975F1" w:rsidP="00F975F1">
      <w:pPr>
        <w:ind w:firstLineChars="200" w:firstLine="640"/>
        <w:rPr>
          <w:rFonts w:ascii="仿宋_GB2312" w:eastAsia="仿宋_GB2312" w:hAnsi="仿宋_GB2312" w:cs="仿宋_GB2312"/>
          <w:sz w:val="32"/>
          <w:szCs w:val="32"/>
        </w:rPr>
      </w:pPr>
      <w:r w:rsidRPr="00A6776D">
        <w:rPr>
          <w:rFonts w:ascii="仿宋_GB2312" w:eastAsia="仿宋_GB2312" w:hAnsi="仿宋_GB2312" w:cs="仿宋_GB2312" w:hint="eastAsia"/>
          <w:sz w:val="32"/>
          <w:szCs w:val="32"/>
        </w:rPr>
        <w:t>学校师资力量雄厚，拥有一批治学严谨、素质较高、结构合理、一专多能的教师队伍。现有在编专任教师14</w:t>
      </w:r>
      <w:r w:rsidR="00B340C3" w:rsidRPr="00A6776D">
        <w:rPr>
          <w:rFonts w:ascii="仿宋_GB2312" w:eastAsia="仿宋_GB2312" w:hAnsi="仿宋_GB2312" w:cs="仿宋_GB2312" w:hint="eastAsia"/>
          <w:sz w:val="32"/>
          <w:szCs w:val="32"/>
        </w:rPr>
        <w:t>5</w:t>
      </w:r>
      <w:r w:rsidRPr="00A6776D">
        <w:rPr>
          <w:rFonts w:ascii="仿宋_GB2312" w:eastAsia="仿宋_GB2312" w:hAnsi="仿宋_GB2312" w:cs="仿宋_GB2312" w:hint="eastAsia"/>
          <w:sz w:val="32"/>
          <w:szCs w:val="32"/>
        </w:rPr>
        <w:t>人，其中高级职称</w:t>
      </w:r>
      <w:r w:rsidR="00B340C3" w:rsidRPr="00A6776D">
        <w:rPr>
          <w:rFonts w:ascii="仿宋_GB2312" w:eastAsia="仿宋_GB2312" w:hAnsi="仿宋_GB2312" w:cs="仿宋_GB2312" w:hint="eastAsia"/>
          <w:sz w:val="32"/>
          <w:szCs w:val="32"/>
        </w:rPr>
        <w:t>49</w:t>
      </w:r>
      <w:r w:rsidRPr="00A6776D">
        <w:rPr>
          <w:rFonts w:ascii="仿宋_GB2312" w:eastAsia="仿宋_GB2312" w:hAnsi="仿宋_GB2312" w:cs="仿宋_GB2312" w:hint="eastAsia"/>
          <w:sz w:val="32"/>
          <w:szCs w:val="32"/>
        </w:rPr>
        <w:t>人。</w:t>
      </w:r>
    </w:p>
    <w:p w:rsidR="00F975F1" w:rsidRPr="00A6776D" w:rsidRDefault="00F975F1" w:rsidP="00F975F1">
      <w:pPr>
        <w:ind w:firstLineChars="200" w:firstLine="640"/>
        <w:rPr>
          <w:rFonts w:ascii="仿宋_GB2312" w:eastAsia="仿宋_GB2312" w:hAnsi="仿宋_GB2312" w:cs="仿宋_GB2312"/>
          <w:sz w:val="32"/>
          <w:szCs w:val="32"/>
        </w:rPr>
      </w:pPr>
      <w:r w:rsidRPr="00A6776D">
        <w:rPr>
          <w:rFonts w:ascii="仿宋_GB2312" w:eastAsia="仿宋_GB2312" w:hAnsi="仿宋_GB2312" w:cs="仿宋_GB2312" w:hint="eastAsia"/>
          <w:sz w:val="32"/>
          <w:szCs w:val="32"/>
        </w:rPr>
        <w:t>学校现有在校生</w:t>
      </w:r>
      <w:r w:rsidRPr="00A6776D">
        <w:rPr>
          <w:rFonts w:ascii="仿宋_GB2312" w:eastAsia="仿宋_GB2312" w:hAnsi="仿宋_GB2312" w:cs="仿宋_GB2312"/>
          <w:sz w:val="32"/>
          <w:szCs w:val="32"/>
        </w:rPr>
        <w:t>2952</w:t>
      </w:r>
      <w:r w:rsidRPr="00A6776D">
        <w:rPr>
          <w:rFonts w:ascii="仿宋_GB2312" w:eastAsia="仿宋_GB2312" w:hAnsi="仿宋_GB2312" w:cs="仿宋_GB2312" w:hint="eastAsia"/>
          <w:sz w:val="32"/>
          <w:szCs w:val="32"/>
        </w:rPr>
        <w:t>人。开设了农林类、财经商贸类、信息技术类、交通运输类、艺术类、教育类、公共管理与服务类等7大类18个专业。学校还与福建农业职业技术学院、泉州经贸学院等联办“3+2”五年制大专。</w:t>
      </w:r>
    </w:p>
    <w:p w:rsidR="00F975F1" w:rsidRPr="00A6776D" w:rsidRDefault="00F975F1" w:rsidP="00F975F1">
      <w:pPr>
        <w:ind w:firstLineChars="200" w:firstLine="640"/>
        <w:rPr>
          <w:rFonts w:ascii="仿宋_GB2312" w:eastAsia="仿宋_GB2312" w:hAnsi="仿宋_GB2312" w:cs="仿宋_GB2312"/>
          <w:sz w:val="32"/>
          <w:szCs w:val="32"/>
        </w:rPr>
      </w:pPr>
      <w:r w:rsidRPr="00A6776D">
        <w:rPr>
          <w:rFonts w:ascii="仿宋_GB2312" w:eastAsia="仿宋_GB2312" w:hAnsi="仿宋_GB2312" w:cs="仿宋_GB2312" w:hint="eastAsia"/>
          <w:sz w:val="32"/>
          <w:szCs w:val="32"/>
        </w:rPr>
        <w:t>学校不断改善办学条件，完善办学设施，积极推进各专业实训场所建设，先后建成与各专业相匹配的实训室65间。</w:t>
      </w:r>
    </w:p>
    <w:p w:rsidR="00F975F1" w:rsidRPr="00A6776D" w:rsidRDefault="00F975F1" w:rsidP="00F975F1">
      <w:pPr>
        <w:ind w:firstLineChars="200" w:firstLine="640"/>
        <w:rPr>
          <w:rFonts w:ascii="仿宋_GB2312" w:eastAsia="仿宋_GB2312" w:hAnsi="仿宋_GB2312" w:cs="仿宋_GB2312"/>
          <w:sz w:val="32"/>
          <w:szCs w:val="32"/>
        </w:rPr>
      </w:pPr>
      <w:r w:rsidRPr="00A6776D">
        <w:rPr>
          <w:rFonts w:ascii="仿宋_GB2312" w:eastAsia="仿宋_GB2312" w:hAnsi="仿宋_GB2312" w:cs="仿宋_GB2312" w:hint="eastAsia"/>
          <w:sz w:val="32"/>
          <w:szCs w:val="32"/>
        </w:rPr>
        <w:t>学校着力加强教育教学质量建设，近年来，学校承担了省、市级多项课题研究，教师参与完成的教科研项目先后荣获全国农牧渔业丰收奖二、三等奖、国家安全生产监督管理局科技成果二等奖、福建省优秀产品三等奖、泉州市科技进步一等奖等。</w:t>
      </w:r>
    </w:p>
    <w:p w:rsidR="00F975F1" w:rsidRPr="00A6776D" w:rsidRDefault="00F975F1" w:rsidP="00F975F1">
      <w:pPr>
        <w:ind w:firstLineChars="200" w:firstLine="640"/>
        <w:rPr>
          <w:rFonts w:ascii="仿宋_GB2312" w:eastAsia="仿宋_GB2312" w:hAnsi="仿宋_GB2312" w:cs="仿宋_GB2312"/>
          <w:sz w:val="32"/>
          <w:szCs w:val="32"/>
        </w:rPr>
      </w:pPr>
      <w:r w:rsidRPr="00A6776D">
        <w:rPr>
          <w:rFonts w:ascii="仿宋_GB2312" w:eastAsia="仿宋_GB2312" w:hAnsi="仿宋_GB2312" w:cs="仿宋_GB2312" w:hint="eastAsia"/>
          <w:sz w:val="32"/>
          <w:szCs w:val="32"/>
        </w:rPr>
        <w:t>学校着力提升学生素质能力，坚持以德为先、能力为重、全面发展，积极组织学生参加全国文明风采职业生涯设计大赛、全国和全省职业院校技能大赛，多次获得一、二、三等奖的好成绩。</w:t>
      </w:r>
    </w:p>
    <w:p w:rsidR="003B047F" w:rsidRPr="00A6776D" w:rsidRDefault="0086152D">
      <w:pPr>
        <w:ind w:firstLineChars="220" w:firstLine="707"/>
        <w:rPr>
          <w:rFonts w:ascii="仿宋_GB2312" w:eastAsia="仿宋_GB2312" w:hAnsi="仿宋" w:cs="Times New Roman"/>
          <w:b/>
          <w:bCs/>
          <w:sz w:val="32"/>
          <w:szCs w:val="32"/>
        </w:rPr>
      </w:pPr>
      <w:r w:rsidRPr="00A6776D">
        <w:rPr>
          <w:rFonts w:ascii="仿宋_GB2312" w:eastAsia="仿宋_GB2312" w:hAnsi="仿宋" w:cs="仿宋" w:hint="eastAsia"/>
          <w:b/>
          <w:bCs/>
          <w:sz w:val="32"/>
          <w:szCs w:val="32"/>
        </w:rPr>
        <w:lastRenderedPageBreak/>
        <w:t>1.2学生情况</w:t>
      </w:r>
    </w:p>
    <w:p w:rsidR="00E83E6B" w:rsidRPr="00A6776D" w:rsidRDefault="00E83E6B" w:rsidP="00E83E6B">
      <w:pPr>
        <w:ind w:firstLineChars="200" w:firstLine="640"/>
        <w:jc w:val="left"/>
        <w:rPr>
          <w:rFonts w:ascii="仿宋_GB2312" w:eastAsia="仿宋_GB2312" w:hAnsi="仿宋" w:cs="仿宋"/>
          <w:sz w:val="32"/>
          <w:szCs w:val="32"/>
        </w:rPr>
      </w:pPr>
      <w:r w:rsidRPr="00A6776D">
        <w:rPr>
          <w:rFonts w:ascii="仿宋_GB2312" w:eastAsia="仿宋_GB2312" w:hAnsi="仿宋" w:cs="仿宋" w:hint="eastAsia"/>
          <w:sz w:val="32"/>
          <w:szCs w:val="32"/>
        </w:rPr>
        <w:t>202</w:t>
      </w:r>
      <w:r w:rsidR="007A2ACB" w:rsidRPr="00A6776D">
        <w:rPr>
          <w:rFonts w:ascii="仿宋_GB2312" w:eastAsia="仿宋_GB2312" w:hAnsi="仿宋" w:cs="仿宋" w:hint="eastAsia"/>
          <w:sz w:val="32"/>
          <w:szCs w:val="32"/>
        </w:rPr>
        <w:t>1</w:t>
      </w:r>
      <w:r w:rsidRPr="00A6776D">
        <w:rPr>
          <w:rFonts w:ascii="仿宋_GB2312" w:eastAsia="仿宋_GB2312" w:hAnsi="仿宋" w:cs="仿宋" w:hint="eastAsia"/>
          <w:sz w:val="32"/>
          <w:szCs w:val="32"/>
        </w:rPr>
        <w:t>年</w:t>
      </w:r>
      <w:r w:rsidR="007A2ACB" w:rsidRPr="00A6776D">
        <w:rPr>
          <w:rFonts w:ascii="仿宋_GB2312" w:eastAsia="仿宋_GB2312" w:hAnsi="仿宋" w:cs="仿宋" w:hint="eastAsia"/>
          <w:sz w:val="32"/>
          <w:szCs w:val="32"/>
        </w:rPr>
        <w:t>8</w:t>
      </w:r>
      <w:r w:rsidRPr="00A6776D">
        <w:rPr>
          <w:rFonts w:ascii="仿宋_GB2312" w:eastAsia="仿宋_GB2312" w:hAnsi="仿宋" w:cs="仿宋" w:hint="eastAsia"/>
          <w:sz w:val="32"/>
          <w:szCs w:val="32"/>
        </w:rPr>
        <w:t>月在校上课和实习人数为295</w:t>
      </w:r>
      <w:r w:rsidR="007A2ACB" w:rsidRPr="00A6776D">
        <w:rPr>
          <w:rFonts w:ascii="仿宋_GB2312" w:eastAsia="仿宋_GB2312" w:hAnsi="仿宋" w:cs="仿宋" w:hint="eastAsia"/>
          <w:sz w:val="32"/>
          <w:szCs w:val="32"/>
        </w:rPr>
        <w:t>2</w:t>
      </w:r>
      <w:r w:rsidRPr="00A6776D">
        <w:rPr>
          <w:rFonts w:ascii="仿宋_GB2312" w:eastAsia="仿宋_GB2312" w:hAnsi="仿宋" w:cs="仿宋" w:hint="eastAsia"/>
          <w:sz w:val="32"/>
          <w:szCs w:val="32"/>
        </w:rPr>
        <w:t>人，其中一年级1052人，二年级1034人，三年级866人，一二年级学生巩生率达97</w:t>
      </w:r>
      <w:r w:rsidR="007A2ACB" w:rsidRPr="00A6776D">
        <w:rPr>
          <w:rFonts w:ascii="仿宋_GB2312" w:eastAsia="仿宋_GB2312" w:hAnsi="仿宋" w:cs="仿宋" w:hint="eastAsia"/>
          <w:sz w:val="32"/>
          <w:szCs w:val="32"/>
        </w:rPr>
        <w:t>.</w:t>
      </w:r>
      <w:r w:rsidRPr="00A6776D">
        <w:rPr>
          <w:rFonts w:ascii="仿宋_GB2312" w:eastAsia="仿宋_GB2312" w:hAnsi="仿宋" w:cs="仿宋" w:hint="eastAsia"/>
          <w:sz w:val="32"/>
          <w:szCs w:val="32"/>
        </w:rPr>
        <w:t>2</w:t>
      </w:r>
      <w:r w:rsidR="007A2ACB" w:rsidRPr="00A6776D">
        <w:rPr>
          <w:rFonts w:ascii="仿宋_GB2312" w:eastAsia="仿宋_GB2312" w:hAnsi="仿宋" w:cs="仿宋" w:hint="eastAsia"/>
          <w:sz w:val="32"/>
          <w:szCs w:val="32"/>
        </w:rPr>
        <w:t>%</w:t>
      </w:r>
      <w:r w:rsidRPr="00A6776D">
        <w:rPr>
          <w:rFonts w:ascii="仿宋_GB2312" w:eastAsia="仿宋_GB2312" w:hAnsi="仿宋" w:cs="仿宋" w:hint="eastAsia"/>
          <w:sz w:val="32"/>
          <w:szCs w:val="32"/>
        </w:rPr>
        <w:t>。</w:t>
      </w:r>
    </w:p>
    <w:p w:rsidR="003B047F" w:rsidRPr="00A6776D" w:rsidRDefault="0086152D">
      <w:pPr>
        <w:ind w:firstLineChars="200" w:firstLine="643"/>
        <w:rPr>
          <w:rFonts w:ascii="仿宋_GB2312" w:eastAsia="仿宋_GB2312" w:hAnsi="仿宋" w:cs="Times New Roman"/>
          <w:b/>
          <w:bCs/>
          <w:sz w:val="32"/>
          <w:szCs w:val="32"/>
        </w:rPr>
      </w:pPr>
      <w:r w:rsidRPr="00A6776D">
        <w:rPr>
          <w:rFonts w:ascii="仿宋_GB2312" w:eastAsia="仿宋_GB2312" w:hAnsi="仿宋" w:cs="仿宋" w:hint="eastAsia"/>
          <w:b/>
          <w:bCs/>
          <w:sz w:val="32"/>
          <w:szCs w:val="32"/>
        </w:rPr>
        <w:t>1.3教师队伍</w:t>
      </w:r>
    </w:p>
    <w:p w:rsidR="003B047F" w:rsidRPr="00A6776D" w:rsidRDefault="0086152D">
      <w:pPr>
        <w:ind w:firstLineChars="200" w:firstLine="640"/>
        <w:rPr>
          <w:rFonts w:ascii="仿宋_GB2312" w:eastAsia="仿宋_GB2312" w:hAnsi="仿宋" w:cs="Times New Roman"/>
          <w:sz w:val="32"/>
          <w:szCs w:val="32"/>
        </w:rPr>
      </w:pPr>
      <w:r w:rsidRPr="00A6776D">
        <w:rPr>
          <w:rFonts w:ascii="仿宋_GB2312" w:eastAsia="仿宋_GB2312" w:hAnsi="仿宋" w:cs="仿宋" w:hint="eastAsia"/>
          <w:sz w:val="32"/>
          <w:szCs w:val="32"/>
        </w:rPr>
        <w:t>202</w:t>
      </w:r>
      <w:r w:rsidR="00D14720" w:rsidRPr="00A6776D">
        <w:rPr>
          <w:rFonts w:ascii="仿宋_GB2312" w:eastAsia="仿宋_GB2312" w:hAnsi="仿宋" w:cs="仿宋" w:hint="eastAsia"/>
          <w:sz w:val="32"/>
          <w:szCs w:val="32"/>
        </w:rPr>
        <w:t>1</w:t>
      </w:r>
      <w:r w:rsidRPr="00A6776D">
        <w:rPr>
          <w:rFonts w:ascii="仿宋_GB2312" w:eastAsia="仿宋_GB2312" w:hAnsi="仿宋" w:cs="仿宋" w:hint="eastAsia"/>
          <w:sz w:val="32"/>
          <w:szCs w:val="32"/>
        </w:rPr>
        <w:t>年</w:t>
      </w:r>
      <w:r w:rsidR="00D14720" w:rsidRPr="00A6776D">
        <w:rPr>
          <w:rFonts w:ascii="仿宋_GB2312" w:eastAsia="仿宋_GB2312" w:hAnsi="仿宋" w:cs="仿宋" w:hint="eastAsia"/>
          <w:sz w:val="32"/>
          <w:szCs w:val="32"/>
        </w:rPr>
        <w:t>8</w:t>
      </w:r>
      <w:r w:rsidRPr="00A6776D">
        <w:rPr>
          <w:rFonts w:ascii="仿宋_GB2312" w:eastAsia="仿宋_GB2312" w:hAnsi="仿宋" w:cs="仿宋" w:hint="eastAsia"/>
          <w:sz w:val="32"/>
          <w:szCs w:val="32"/>
        </w:rPr>
        <w:t>月学校在编教职工总数</w:t>
      </w:r>
      <w:r w:rsidR="00D14720" w:rsidRPr="00A6776D">
        <w:rPr>
          <w:rFonts w:ascii="仿宋_GB2312" w:eastAsia="仿宋_GB2312" w:hAnsi="仿宋" w:cs="仿宋" w:hint="eastAsia"/>
          <w:sz w:val="32"/>
          <w:szCs w:val="32"/>
        </w:rPr>
        <w:t>18</w:t>
      </w:r>
      <w:r w:rsidR="007A2ACB" w:rsidRPr="00A6776D">
        <w:rPr>
          <w:rFonts w:ascii="仿宋_GB2312" w:eastAsia="仿宋_GB2312" w:hAnsi="仿宋" w:cs="仿宋" w:hint="eastAsia"/>
          <w:sz w:val="32"/>
          <w:szCs w:val="32"/>
        </w:rPr>
        <w:t>5</w:t>
      </w:r>
      <w:r w:rsidRPr="00A6776D">
        <w:rPr>
          <w:rFonts w:ascii="仿宋_GB2312" w:eastAsia="仿宋_GB2312" w:hAnsi="仿宋" w:cs="仿宋" w:hint="eastAsia"/>
          <w:sz w:val="32"/>
          <w:szCs w:val="32"/>
        </w:rPr>
        <w:t>人</w:t>
      </w:r>
      <w:r w:rsidR="00EA4750" w:rsidRPr="00A6776D">
        <w:rPr>
          <w:rFonts w:ascii="仿宋_GB2312" w:eastAsia="仿宋_GB2312" w:hAnsi="仿宋" w:cs="仿宋" w:hint="eastAsia"/>
          <w:sz w:val="32"/>
          <w:szCs w:val="32"/>
        </w:rPr>
        <w:t>，</w:t>
      </w:r>
      <w:r w:rsidRPr="00A6776D">
        <w:rPr>
          <w:rFonts w:ascii="仿宋_GB2312" w:eastAsia="仿宋_GB2312" w:hAnsi="仿宋" w:cs="仿宋" w:hint="eastAsia"/>
          <w:sz w:val="32"/>
          <w:szCs w:val="32"/>
        </w:rPr>
        <w:t>专任教师</w:t>
      </w:r>
      <w:r w:rsidR="00D14720" w:rsidRPr="00A6776D">
        <w:rPr>
          <w:rFonts w:ascii="仿宋_GB2312" w:eastAsia="仿宋_GB2312" w:hAnsi="仿宋" w:cs="仿宋" w:hint="eastAsia"/>
          <w:sz w:val="32"/>
          <w:szCs w:val="32"/>
        </w:rPr>
        <w:t>14</w:t>
      </w:r>
      <w:r w:rsidR="00B340C3" w:rsidRPr="00A6776D">
        <w:rPr>
          <w:rFonts w:ascii="仿宋_GB2312" w:eastAsia="仿宋_GB2312" w:hAnsi="仿宋" w:cs="仿宋" w:hint="eastAsia"/>
          <w:sz w:val="32"/>
          <w:szCs w:val="32"/>
        </w:rPr>
        <w:t>5</w:t>
      </w:r>
      <w:r w:rsidRPr="00A6776D">
        <w:rPr>
          <w:rFonts w:ascii="仿宋_GB2312" w:eastAsia="仿宋_GB2312" w:hAnsi="仿宋" w:cs="仿宋" w:hint="eastAsia"/>
          <w:sz w:val="32"/>
          <w:szCs w:val="32"/>
        </w:rPr>
        <w:t>人，硕士</w:t>
      </w:r>
      <w:r w:rsidR="00D14720" w:rsidRPr="00A6776D">
        <w:rPr>
          <w:rFonts w:ascii="仿宋_GB2312" w:eastAsia="仿宋_GB2312" w:hAnsi="仿宋" w:cs="仿宋" w:hint="eastAsia"/>
          <w:sz w:val="32"/>
          <w:szCs w:val="32"/>
        </w:rPr>
        <w:t>研究生2</w:t>
      </w:r>
      <w:r w:rsidR="00FC1032" w:rsidRPr="00A6776D">
        <w:rPr>
          <w:rFonts w:ascii="仿宋_GB2312" w:eastAsia="仿宋_GB2312" w:hAnsi="仿宋" w:cs="仿宋" w:hint="eastAsia"/>
          <w:sz w:val="32"/>
          <w:szCs w:val="32"/>
        </w:rPr>
        <w:t>2</w:t>
      </w:r>
      <w:r w:rsidRPr="00A6776D">
        <w:rPr>
          <w:rFonts w:ascii="仿宋_GB2312" w:eastAsia="仿宋_GB2312" w:hAnsi="仿宋" w:cs="仿宋" w:hint="eastAsia"/>
          <w:sz w:val="32"/>
          <w:szCs w:val="32"/>
        </w:rPr>
        <w:t>人，本科学历</w:t>
      </w:r>
      <w:r w:rsidR="00FC1032" w:rsidRPr="00A6776D">
        <w:rPr>
          <w:rFonts w:ascii="仿宋_GB2312" w:eastAsia="仿宋_GB2312" w:hAnsi="仿宋" w:cs="仿宋" w:hint="eastAsia"/>
          <w:sz w:val="32"/>
          <w:szCs w:val="32"/>
        </w:rPr>
        <w:t>14</w:t>
      </w:r>
      <w:r w:rsidR="0014140F" w:rsidRPr="00A6776D">
        <w:rPr>
          <w:rFonts w:ascii="仿宋_GB2312" w:eastAsia="仿宋_GB2312" w:hAnsi="仿宋" w:cs="仿宋" w:hint="eastAsia"/>
          <w:sz w:val="32"/>
          <w:szCs w:val="32"/>
        </w:rPr>
        <w:t>8</w:t>
      </w:r>
      <w:r w:rsidRPr="00A6776D">
        <w:rPr>
          <w:rFonts w:ascii="仿宋_GB2312" w:eastAsia="仿宋_GB2312" w:hAnsi="仿宋" w:cs="仿宋" w:hint="eastAsia"/>
          <w:sz w:val="32"/>
          <w:szCs w:val="32"/>
        </w:rPr>
        <w:t>人，高级职称</w:t>
      </w:r>
      <w:r w:rsidR="00F1552B" w:rsidRPr="00A6776D">
        <w:rPr>
          <w:rFonts w:ascii="仿宋_GB2312" w:eastAsia="仿宋_GB2312" w:hAnsi="仿宋" w:cs="仿宋" w:hint="eastAsia"/>
          <w:sz w:val="32"/>
          <w:szCs w:val="32"/>
        </w:rPr>
        <w:t>53</w:t>
      </w:r>
      <w:r w:rsidRPr="00A6776D">
        <w:rPr>
          <w:rFonts w:ascii="仿宋_GB2312" w:eastAsia="仿宋_GB2312" w:hAnsi="仿宋" w:cs="仿宋" w:hint="eastAsia"/>
          <w:sz w:val="32"/>
          <w:szCs w:val="32"/>
        </w:rPr>
        <w:t>人，中级职称</w:t>
      </w:r>
      <w:r w:rsidR="00F1552B" w:rsidRPr="00A6776D">
        <w:rPr>
          <w:rFonts w:ascii="仿宋_GB2312" w:eastAsia="仿宋_GB2312" w:hAnsi="仿宋" w:cs="仿宋" w:hint="eastAsia"/>
          <w:sz w:val="32"/>
          <w:szCs w:val="32"/>
        </w:rPr>
        <w:t>63</w:t>
      </w:r>
      <w:r w:rsidRPr="00A6776D">
        <w:rPr>
          <w:rFonts w:ascii="仿宋_GB2312" w:eastAsia="仿宋_GB2312" w:hAnsi="仿宋" w:cs="仿宋" w:hint="eastAsia"/>
          <w:sz w:val="32"/>
          <w:szCs w:val="32"/>
        </w:rPr>
        <w:t>人。近年来，学校教师承担多项省、市级教科研项目</w:t>
      </w:r>
      <w:r w:rsidR="00F1552B" w:rsidRPr="00A6776D">
        <w:rPr>
          <w:rFonts w:ascii="仿宋_GB2312" w:eastAsia="仿宋_GB2312" w:hAnsi="仿宋" w:cs="仿宋" w:hint="eastAsia"/>
          <w:sz w:val="32"/>
          <w:szCs w:val="32"/>
        </w:rPr>
        <w:t>，</w:t>
      </w:r>
      <w:r w:rsidRPr="00A6776D">
        <w:rPr>
          <w:rFonts w:ascii="仿宋_GB2312" w:eastAsia="仿宋_GB2312" w:hAnsi="仿宋" w:cs="仿宋" w:hint="eastAsia"/>
          <w:sz w:val="32"/>
          <w:szCs w:val="32"/>
        </w:rPr>
        <w:t>师生在市、省乃至国家级职业技能竞赛屡次获奖。</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1065"/>
        <w:gridCol w:w="1097"/>
        <w:gridCol w:w="1134"/>
        <w:gridCol w:w="1134"/>
        <w:gridCol w:w="1134"/>
        <w:gridCol w:w="1134"/>
        <w:gridCol w:w="1134"/>
      </w:tblGrid>
      <w:tr w:rsidR="00A6776D" w:rsidRPr="00A6776D">
        <w:tc>
          <w:tcPr>
            <w:tcW w:w="1065" w:type="dxa"/>
            <w:tcBorders>
              <w:top w:val="single" w:sz="4" w:space="0" w:color="auto"/>
              <w:left w:val="single" w:sz="4" w:space="0" w:color="auto"/>
              <w:bottom w:val="single" w:sz="4" w:space="0" w:color="auto"/>
              <w:right w:val="single" w:sz="4" w:space="0" w:color="auto"/>
            </w:tcBorders>
            <w:vAlign w:val="center"/>
          </w:tcPr>
          <w:p w:rsidR="003B047F" w:rsidRPr="00A6776D" w:rsidRDefault="0086152D">
            <w:pPr>
              <w:jc w:val="center"/>
              <w:rPr>
                <w:rFonts w:ascii="仿宋_GB2312" w:eastAsia="仿宋_GB2312" w:hAnsi="仿宋" w:cs="Times New Roman"/>
                <w:sz w:val="24"/>
                <w:szCs w:val="24"/>
              </w:rPr>
            </w:pPr>
            <w:r w:rsidRPr="00A6776D">
              <w:rPr>
                <w:rFonts w:ascii="仿宋_GB2312" w:eastAsia="仿宋_GB2312" w:hAnsi="仿宋" w:cs="仿宋" w:hint="eastAsia"/>
                <w:sz w:val="24"/>
                <w:szCs w:val="24"/>
              </w:rPr>
              <w:t>年 度</w:t>
            </w:r>
          </w:p>
        </w:tc>
        <w:tc>
          <w:tcPr>
            <w:tcW w:w="1065" w:type="dxa"/>
            <w:tcBorders>
              <w:top w:val="single" w:sz="4" w:space="0" w:color="auto"/>
              <w:left w:val="single" w:sz="4" w:space="0" w:color="auto"/>
              <w:bottom w:val="single" w:sz="4" w:space="0" w:color="auto"/>
              <w:right w:val="single" w:sz="4" w:space="0" w:color="auto"/>
            </w:tcBorders>
            <w:vAlign w:val="center"/>
          </w:tcPr>
          <w:p w:rsidR="003B047F" w:rsidRPr="00A6776D" w:rsidRDefault="0086152D">
            <w:pPr>
              <w:jc w:val="center"/>
              <w:rPr>
                <w:rFonts w:ascii="仿宋_GB2312" w:eastAsia="仿宋_GB2312" w:hAnsi="仿宋" w:cs="Times New Roman"/>
                <w:sz w:val="24"/>
                <w:szCs w:val="24"/>
              </w:rPr>
            </w:pPr>
            <w:r w:rsidRPr="00A6776D">
              <w:rPr>
                <w:rFonts w:ascii="仿宋_GB2312" w:eastAsia="仿宋_GB2312" w:hAnsi="仿宋" w:cs="仿宋" w:hint="eastAsia"/>
                <w:sz w:val="24"/>
                <w:szCs w:val="24"/>
              </w:rPr>
              <w:t>专  任</w:t>
            </w:r>
          </w:p>
          <w:p w:rsidR="003B047F" w:rsidRPr="00A6776D" w:rsidRDefault="0086152D">
            <w:pPr>
              <w:jc w:val="center"/>
              <w:rPr>
                <w:rFonts w:ascii="仿宋_GB2312" w:eastAsia="仿宋_GB2312" w:hAnsi="仿宋" w:cs="Times New Roman"/>
                <w:sz w:val="24"/>
                <w:szCs w:val="24"/>
              </w:rPr>
            </w:pPr>
            <w:r w:rsidRPr="00A6776D">
              <w:rPr>
                <w:rFonts w:ascii="仿宋_GB2312" w:eastAsia="仿宋_GB2312" w:hAnsi="仿宋" w:cs="仿宋" w:hint="eastAsia"/>
                <w:sz w:val="24"/>
                <w:szCs w:val="24"/>
              </w:rPr>
              <w:t>教师数</w:t>
            </w:r>
          </w:p>
        </w:tc>
        <w:tc>
          <w:tcPr>
            <w:tcW w:w="1097" w:type="dxa"/>
            <w:tcBorders>
              <w:top w:val="single" w:sz="4" w:space="0" w:color="auto"/>
              <w:left w:val="single" w:sz="4" w:space="0" w:color="auto"/>
              <w:bottom w:val="single" w:sz="4" w:space="0" w:color="auto"/>
              <w:right w:val="single" w:sz="4" w:space="0" w:color="auto"/>
            </w:tcBorders>
            <w:vAlign w:val="center"/>
          </w:tcPr>
          <w:p w:rsidR="003B047F" w:rsidRPr="00A6776D" w:rsidRDefault="0086152D">
            <w:pPr>
              <w:jc w:val="center"/>
              <w:rPr>
                <w:rFonts w:ascii="仿宋_GB2312" w:eastAsia="仿宋_GB2312" w:hAnsi="仿宋" w:cs="Times New Roman"/>
                <w:sz w:val="24"/>
                <w:szCs w:val="24"/>
              </w:rPr>
            </w:pPr>
            <w:r w:rsidRPr="00A6776D">
              <w:rPr>
                <w:rFonts w:ascii="仿宋_GB2312" w:eastAsia="仿宋_GB2312" w:hAnsi="仿宋" w:cs="仿宋" w:hint="eastAsia"/>
                <w:sz w:val="24"/>
                <w:szCs w:val="24"/>
              </w:rPr>
              <w:t>生师比</w:t>
            </w:r>
          </w:p>
        </w:tc>
        <w:tc>
          <w:tcPr>
            <w:tcW w:w="1134" w:type="dxa"/>
            <w:tcBorders>
              <w:top w:val="single" w:sz="4" w:space="0" w:color="auto"/>
              <w:left w:val="single" w:sz="4" w:space="0" w:color="auto"/>
              <w:bottom w:val="single" w:sz="4" w:space="0" w:color="auto"/>
              <w:right w:val="single" w:sz="4" w:space="0" w:color="auto"/>
            </w:tcBorders>
            <w:vAlign w:val="center"/>
          </w:tcPr>
          <w:p w:rsidR="003B047F" w:rsidRPr="00A6776D" w:rsidRDefault="0086152D">
            <w:pPr>
              <w:jc w:val="center"/>
              <w:rPr>
                <w:rFonts w:ascii="仿宋_GB2312" w:eastAsia="仿宋_GB2312" w:hAnsi="仿宋" w:cs="Times New Roman"/>
                <w:sz w:val="24"/>
                <w:szCs w:val="24"/>
              </w:rPr>
            </w:pPr>
            <w:r w:rsidRPr="00A6776D">
              <w:rPr>
                <w:rFonts w:ascii="仿宋_GB2312" w:eastAsia="仿宋_GB2312" w:hAnsi="仿宋" w:cs="仿宋" w:hint="eastAsia"/>
                <w:sz w:val="24"/>
                <w:szCs w:val="24"/>
              </w:rPr>
              <w:t>双师</w:t>
            </w:r>
            <w:proofErr w:type="gramStart"/>
            <w:r w:rsidRPr="00A6776D">
              <w:rPr>
                <w:rFonts w:ascii="仿宋_GB2312" w:eastAsia="仿宋_GB2312" w:hAnsi="仿宋" w:cs="仿宋" w:hint="eastAsia"/>
                <w:sz w:val="24"/>
                <w:szCs w:val="24"/>
              </w:rPr>
              <w:t>型教师</w:t>
            </w:r>
            <w:proofErr w:type="gramEnd"/>
            <w:r w:rsidRPr="00A6776D">
              <w:rPr>
                <w:rFonts w:ascii="仿宋_GB2312" w:eastAsia="仿宋_GB2312" w:hAnsi="仿宋" w:cs="仿宋" w:hint="eastAsia"/>
                <w:sz w:val="24"/>
                <w:szCs w:val="24"/>
              </w:rPr>
              <w:t>人数/比例</w:t>
            </w:r>
          </w:p>
        </w:tc>
        <w:tc>
          <w:tcPr>
            <w:tcW w:w="1134" w:type="dxa"/>
            <w:tcBorders>
              <w:top w:val="single" w:sz="4" w:space="0" w:color="auto"/>
              <w:left w:val="single" w:sz="4" w:space="0" w:color="auto"/>
              <w:bottom w:val="single" w:sz="4" w:space="0" w:color="auto"/>
              <w:right w:val="single" w:sz="4" w:space="0" w:color="auto"/>
            </w:tcBorders>
            <w:vAlign w:val="center"/>
          </w:tcPr>
          <w:p w:rsidR="003B047F" w:rsidRPr="00A6776D" w:rsidRDefault="0086152D">
            <w:pPr>
              <w:jc w:val="center"/>
              <w:rPr>
                <w:rFonts w:ascii="仿宋_GB2312" w:eastAsia="仿宋_GB2312" w:hAnsi="仿宋" w:cs="Times New Roman"/>
                <w:sz w:val="24"/>
                <w:szCs w:val="24"/>
              </w:rPr>
            </w:pPr>
            <w:r w:rsidRPr="00A6776D">
              <w:rPr>
                <w:rFonts w:ascii="仿宋_GB2312" w:eastAsia="仿宋_GB2312" w:hAnsi="仿宋" w:cs="仿宋" w:hint="eastAsia"/>
                <w:sz w:val="24"/>
                <w:szCs w:val="24"/>
              </w:rPr>
              <w:t>兼职教师人数/比  例</w:t>
            </w:r>
          </w:p>
        </w:tc>
        <w:tc>
          <w:tcPr>
            <w:tcW w:w="1134" w:type="dxa"/>
            <w:tcBorders>
              <w:top w:val="single" w:sz="4" w:space="0" w:color="auto"/>
              <w:left w:val="single" w:sz="4" w:space="0" w:color="auto"/>
              <w:bottom w:val="single" w:sz="4" w:space="0" w:color="auto"/>
              <w:right w:val="single" w:sz="4" w:space="0" w:color="auto"/>
            </w:tcBorders>
            <w:vAlign w:val="center"/>
          </w:tcPr>
          <w:p w:rsidR="003B047F" w:rsidRPr="00A6776D" w:rsidRDefault="0086152D">
            <w:pPr>
              <w:jc w:val="center"/>
              <w:rPr>
                <w:rFonts w:ascii="仿宋_GB2312" w:eastAsia="仿宋_GB2312" w:hAnsi="仿宋" w:cs="Times New Roman"/>
                <w:sz w:val="24"/>
                <w:szCs w:val="24"/>
              </w:rPr>
            </w:pPr>
            <w:r w:rsidRPr="00A6776D">
              <w:rPr>
                <w:rFonts w:ascii="仿宋_GB2312" w:eastAsia="仿宋_GB2312" w:hAnsi="仿宋" w:cs="仿宋" w:hint="eastAsia"/>
                <w:sz w:val="24"/>
                <w:szCs w:val="24"/>
              </w:rPr>
              <w:t>专任教师本科学历人数/比例</w:t>
            </w:r>
          </w:p>
        </w:tc>
        <w:tc>
          <w:tcPr>
            <w:tcW w:w="1134" w:type="dxa"/>
            <w:tcBorders>
              <w:top w:val="single" w:sz="4" w:space="0" w:color="auto"/>
              <w:left w:val="single" w:sz="4" w:space="0" w:color="auto"/>
              <w:bottom w:val="single" w:sz="4" w:space="0" w:color="auto"/>
              <w:right w:val="single" w:sz="4" w:space="0" w:color="auto"/>
            </w:tcBorders>
            <w:vAlign w:val="center"/>
          </w:tcPr>
          <w:p w:rsidR="003B047F" w:rsidRPr="00A6776D" w:rsidRDefault="0086152D">
            <w:pPr>
              <w:jc w:val="center"/>
              <w:rPr>
                <w:rFonts w:ascii="仿宋_GB2312" w:eastAsia="仿宋_GB2312" w:hAnsi="仿宋" w:cs="Times New Roman"/>
                <w:sz w:val="24"/>
                <w:szCs w:val="24"/>
              </w:rPr>
            </w:pPr>
            <w:r w:rsidRPr="00A6776D">
              <w:rPr>
                <w:rFonts w:ascii="仿宋_GB2312" w:eastAsia="仿宋_GB2312" w:hAnsi="仿宋" w:cs="仿宋" w:hint="eastAsia"/>
                <w:sz w:val="24"/>
                <w:szCs w:val="24"/>
              </w:rPr>
              <w:t>专任教师硕士学历人数/比例</w:t>
            </w:r>
          </w:p>
        </w:tc>
        <w:tc>
          <w:tcPr>
            <w:tcW w:w="1134" w:type="dxa"/>
            <w:tcBorders>
              <w:top w:val="single" w:sz="4" w:space="0" w:color="auto"/>
              <w:left w:val="single" w:sz="4" w:space="0" w:color="auto"/>
              <w:bottom w:val="single" w:sz="4" w:space="0" w:color="auto"/>
              <w:right w:val="single" w:sz="4" w:space="0" w:color="auto"/>
            </w:tcBorders>
            <w:vAlign w:val="center"/>
          </w:tcPr>
          <w:p w:rsidR="003B047F" w:rsidRPr="00A6776D" w:rsidRDefault="0086152D">
            <w:pPr>
              <w:jc w:val="center"/>
              <w:rPr>
                <w:rFonts w:ascii="仿宋_GB2312" w:eastAsia="仿宋_GB2312" w:hAnsi="仿宋" w:cs="Times New Roman"/>
                <w:sz w:val="24"/>
                <w:szCs w:val="24"/>
              </w:rPr>
            </w:pPr>
            <w:r w:rsidRPr="00A6776D">
              <w:rPr>
                <w:rFonts w:ascii="仿宋_GB2312" w:eastAsia="仿宋_GB2312" w:hAnsi="仿宋" w:cs="仿宋" w:hint="eastAsia"/>
                <w:sz w:val="24"/>
                <w:szCs w:val="24"/>
              </w:rPr>
              <w:t>专任教师高级职称教师人数/比例</w:t>
            </w:r>
          </w:p>
        </w:tc>
      </w:tr>
      <w:tr w:rsidR="00A6776D" w:rsidRPr="00A6776D" w:rsidTr="003C34F8">
        <w:trPr>
          <w:trHeight w:val="693"/>
        </w:trPr>
        <w:tc>
          <w:tcPr>
            <w:tcW w:w="1065" w:type="dxa"/>
            <w:tcBorders>
              <w:top w:val="single" w:sz="4" w:space="0" w:color="auto"/>
              <w:left w:val="single" w:sz="4" w:space="0" w:color="auto"/>
              <w:bottom w:val="single" w:sz="4" w:space="0" w:color="auto"/>
              <w:right w:val="single" w:sz="4" w:space="0" w:color="auto"/>
            </w:tcBorders>
            <w:vAlign w:val="center"/>
          </w:tcPr>
          <w:p w:rsidR="00F1552B" w:rsidRPr="00A6776D" w:rsidRDefault="00F1552B" w:rsidP="003C34F8">
            <w:pPr>
              <w:jc w:val="center"/>
              <w:rPr>
                <w:rFonts w:ascii="仿宋_GB2312" w:eastAsia="仿宋_GB2312" w:hAnsi="仿宋" w:cs="仿宋"/>
                <w:sz w:val="24"/>
                <w:szCs w:val="24"/>
              </w:rPr>
            </w:pPr>
            <w:r w:rsidRPr="00A6776D">
              <w:rPr>
                <w:rFonts w:ascii="仿宋_GB2312" w:eastAsia="仿宋_GB2312" w:hAnsi="仿宋" w:cs="仿宋" w:hint="eastAsia"/>
                <w:sz w:val="24"/>
                <w:szCs w:val="24"/>
              </w:rPr>
              <w:t>2020</w:t>
            </w:r>
          </w:p>
        </w:tc>
        <w:tc>
          <w:tcPr>
            <w:tcW w:w="1065" w:type="dxa"/>
            <w:tcBorders>
              <w:top w:val="single" w:sz="4" w:space="0" w:color="auto"/>
              <w:left w:val="single" w:sz="4" w:space="0" w:color="auto"/>
              <w:bottom w:val="single" w:sz="4" w:space="0" w:color="auto"/>
              <w:right w:val="single" w:sz="4" w:space="0" w:color="auto"/>
            </w:tcBorders>
            <w:vAlign w:val="center"/>
          </w:tcPr>
          <w:p w:rsidR="00F1552B" w:rsidRPr="00A6776D" w:rsidRDefault="00F1552B" w:rsidP="00F1552B">
            <w:pPr>
              <w:jc w:val="center"/>
              <w:rPr>
                <w:rFonts w:ascii="仿宋_GB2312" w:eastAsia="仿宋_GB2312" w:hAnsi="仿宋" w:cs="Times New Roman"/>
                <w:sz w:val="24"/>
                <w:szCs w:val="24"/>
              </w:rPr>
            </w:pPr>
            <w:r w:rsidRPr="00A6776D">
              <w:rPr>
                <w:rFonts w:ascii="仿宋_GB2312" w:eastAsia="仿宋_GB2312" w:hAnsi="仿宋" w:cs="Times New Roman" w:hint="eastAsia"/>
                <w:sz w:val="24"/>
                <w:szCs w:val="24"/>
              </w:rPr>
              <w:t>138</w:t>
            </w:r>
          </w:p>
        </w:tc>
        <w:tc>
          <w:tcPr>
            <w:tcW w:w="1097" w:type="dxa"/>
            <w:tcBorders>
              <w:top w:val="single" w:sz="4" w:space="0" w:color="auto"/>
              <w:left w:val="single" w:sz="4" w:space="0" w:color="auto"/>
              <w:bottom w:val="single" w:sz="4" w:space="0" w:color="auto"/>
              <w:right w:val="single" w:sz="4" w:space="0" w:color="auto"/>
            </w:tcBorders>
            <w:vAlign w:val="center"/>
          </w:tcPr>
          <w:p w:rsidR="00F1552B" w:rsidRPr="00A6776D" w:rsidRDefault="00F1552B" w:rsidP="00F1552B">
            <w:pPr>
              <w:jc w:val="center"/>
              <w:rPr>
                <w:rFonts w:ascii="仿宋_GB2312" w:eastAsia="仿宋_GB2312" w:hAnsi="仿宋" w:cs="仿宋"/>
                <w:sz w:val="24"/>
                <w:szCs w:val="24"/>
              </w:rPr>
            </w:pPr>
            <w:r w:rsidRPr="00A6776D">
              <w:rPr>
                <w:rFonts w:ascii="仿宋_GB2312" w:eastAsia="仿宋_GB2312" w:hAnsi="仿宋" w:cs="仿宋"/>
                <w:sz w:val="24"/>
                <w:szCs w:val="24"/>
              </w:rPr>
              <w:t>18.01</w:t>
            </w:r>
          </w:p>
        </w:tc>
        <w:tc>
          <w:tcPr>
            <w:tcW w:w="1134" w:type="dxa"/>
            <w:tcBorders>
              <w:top w:val="single" w:sz="4" w:space="0" w:color="auto"/>
              <w:left w:val="single" w:sz="4" w:space="0" w:color="auto"/>
              <w:bottom w:val="single" w:sz="4" w:space="0" w:color="auto"/>
              <w:right w:val="single" w:sz="4" w:space="0" w:color="auto"/>
            </w:tcBorders>
            <w:vAlign w:val="center"/>
          </w:tcPr>
          <w:p w:rsidR="00F1552B" w:rsidRPr="00A6776D" w:rsidRDefault="00F1552B" w:rsidP="003C34F8">
            <w:pPr>
              <w:jc w:val="center"/>
              <w:rPr>
                <w:rFonts w:ascii="仿宋_GB2312" w:eastAsia="仿宋_GB2312" w:hAnsi="仿宋" w:cs="仿宋"/>
                <w:sz w:val="24"/>
                <w:szCs w:val="24"/>
              </w:rPr>
            </w:pPr>
            <w:r w:rsidRPr="00A6776D">
              <w:rPr>
                <w:rFonts w:ascii="仿宋_GB2312" w:eastAsia="仿宋_GB2312" w:hAnsi="仿宋" w:cs="仿宋" w:hint="eastAsia"/>
                <w:sz w:val="24"/>
                <w:szCs w:val="24"/>
              </w:rPr>
              <w:t>63</w:t>
            </w:r>
          </w:p>
          <w:p w:rsidR="00F1552B" w:rsidRPr="00A6776D" w:rsidRDefault="00F1552B" w:rsidP="003C34F8">
            <w:pPr>
              <w:jc w:val="center"/>
              <w:rPr>
                <w:rFonts w:ascii="仿宋_GB2312" w:eastAsia="仿宋_GB2312" w:hAnsi="仿宋" w:cs="仿宋"/>
                <w:sz w:val="24"/>
                <w:szCs w:val="24"/>
              </w:rPr>
            </w:pPr>
            <w:r w:rsidRPr="00A6776D">
              <w:rPr>
                <w:rFonts w:ascii="仿宋_GB2312" w:eastAsia="仿宋_GB2312" w:hAnsi="仿宋" w:cs="仿宋" w:hint="eastAsia"/>
                <w:sz w:val="24"/>
                <w:szCs w:val="24"/>
              </w:rPr>
              <w:t>79.1%</w:t>
            </w:r>
          </w:p>
        </w:tc>
        <w:tc>
          <w:tcPr>
            <w:tcW w:w="1134" w:type="dxa"/>
            <w:tcBorders>
              <w:top w:val="single" w:sz="4" w:space="0" w:color="auto"/>
              <w:left w:val="single" w:sz="4" w:space="0" w:color="auto"/>
              <w:bottom w:val="single" w:sz="4" w:space="0" w:color="auto"/>
              <w:right w:val="single" w:sz="4" w:space="0" w:color="auto"/>
            </w:tcBorders>
            <w:vAlign w:val="center"/>
          </w:tcPr>
          <w:p w:rsidR="00F1552B" w:rsidRPr="00A6776D" w:rsidRDefault="00F1552B" w:rsidP="003C34F8">
            <w:pPr>
              <w:jc w:val="center"/>
              <w:rPr>
                <w:rFonts w:ascii="仿宋_GB2312" w:eastAsia="仿宋_GB2312" w:hAnsi="仿宋" w:cs="仿宋"/>
                <w:sz w:val="24"/>
                <w:szCs w:val="24"/>
              </w:rPr>
            </w:pPr>
            <w:r w:rsidRPr="00A6776D">
              <w:rPr>
                <w:rFonts w:ascii="仿宋_GB2312" w:eastAsia="仿宋_GB2312" w:hAnsi="仿宋" w:cs="仿宋" w:hint="eastAsia"/>
                <w:sz w:val="24"/>
                <w:szCs w:val="24"/>
              </w:rPr>
              <w:t>28</w:t>
            </w:r>
          </w:p>
          <w:p w:rsidR="00F1552B" w:rsidRPr="00A6776D" w:rsidRDefault="00F1552B" w:rsidP="003C34F8">
            <w:pPr>
              <w:jc w:val="center"/>
              <w:rPr>
                <w:rFonts w:ascii="仿宋_GB2312" w:eastAsia="仿宋_GB2312" w:hAnsi="仿宋" w:cs="仿宋"/>
                <w:sz w:val="24"/>
                <w:szCs w:val="24"/>
              </w:rPr>
            </w:pPr>
            <w:r w:rsidRPr="00A6776D">
              <w:rPr>
                <w:rFonts w:ascii="仿宋_GB2312" w:eastAsia="仿宋_GB2312" w:hAnsi="仿宋" w:cs="仿宋" w:hint="eastAsia"/>
                <w:sz w:val="24"/>
                <w:szCs w:val="24"/>
              </w:rPr>
              <w:t>20.43%</w:t>
            </w:r>
          </w:p>
        </w:tc>
        <w:tc>
          <w:tcPr>
            <w:tcW w:w="1134" w:type="dxa"/>
            <w:tcBorders>
              <w:top w:val="single" w:sz="4" w:space="0" w:color="auto"/>
              <w:left w:val="single" w:sz="4" w:space="0" w:color="auto"/>
              <w:bottom w:val="single" w:sz="4" w:space="0" w:color="auto"/>
              <w:right w:val="single" w:sz="4" w:space="0" w:color="auto"/>
            </w:tcBorders>
            <w:vAlign w:val="center"/>
          </w:tcPr>
          <w:p w:rsidR="00F1552B" w:rsidRPr="00A6776D" w:rsidRDefault="00F1552B" w:rsidP="003C34F8">
            <w:pPr>
              <w:jc w:val="center"/>
              <w:rPr>
                <w:rFonts w:ascii="仿宋_GB2312" w:eastAsia="仿宋_GB2312" w:hAnsi="仿宋" w:cs="仿宋"/>
                <w:sz w:val="24"/>
                <w:szCs w:val="24"/>
              </w:rPr>
            </w:pPr>
            <w:r w:rsidRPr="00A6776D">
              <w:rPr>
                <w:rFonts w:ascii="仿宋_GB2312" w:eastAsia="仿宋_GB2312" w:hAnsi="仿宋" w:cs="仿宋" w:hint="eastAsia"/>
                <w:sz w:val="24"/>
                <w:szCs w:val="24"/>
              </w:rPr>
              <w:t>118</w:t>
            </w:r>
          </w:p>
          <w:p w:rsidR="00F1552B" w:rsidRPr="00A6776D" w:rsidRDefault="00F1552B" w:rsidP="003C34F8">
            <w:pPr>
              <w:jc w:val="center"/>
              <w:rPr>
                <w:rFonts w:ascii="仿宋_GB2312" w:eastAsia="仿宋_GB2312" w:hAnsi="仿宋" w:cs="仿宋"/>
                <w:sz w:val="24"/>
                <w:szCs w:val="24"/>
              </w:rPr>
            </w:pPr>
            <w:r w:rsidRPr="00A6776D">
              <w:rPr>
                <w:rFonts w:ascii="仿宋_GB2312" w:eastAsia="仿宋_GB2312" w:hAnsi="仿宋" w:cs="仿宋" w:hint="eastAsia"/>
                <w:sz w:val="24"/>
                <w:szCs w:val="24"/>
              </w:rPr>
              <w:t>86.13%</w:t>
            </w:r>
          </w:p>
        </w:tc>
        <w:tc>
          <w:tcPr>
            <w:tcW w:w="1134" w:type="dxa"/>
            <w:tcBorders>
              <w:top w:val="single" w:sz="4" w:space="0" w:color="auto"/>
              <w:left w:val="single" w:sz="4" w:space="0" w:color="auto"/>
              <w:bottom w:val="single" w:sz="4" w:space="0" w:color="auto"/>
              <w:right w:val="single" w:sz="4" w:space="0" w:color="auto"/>
            </w:tcBorders>
            <w:vAlign w:val="center"/>
          </w:tcPr>
          <w:p w:rsidR="00F1552B" w:rsidRPr="00A6776D" w:rsidRDefault="00F1552B" w:rsidP="003C34F8">
            <w:pPr>
              <w:jc w:val="center"/>
              <w:rPr>
                <w:rFonts w:ascii="仿宋_GB2312" w:eastAsia="仿宋_GB2312" w:hAnsi="仿宋" w:cs="仿宋"/>
                <w:sz w:val="24"/>
                <w:szCs w:val="24"/>
              </w:rPr>
            </w:pPr>
            <w:r w:rsidRPr="00A6776D">
              <w:rPr>
                <w:rFonts w:ascii="仿宋_GB2312" w:eastAsia="仿宋_GB2312" w:hAnsi="仿宋" w:cs="仿宋" w:hint="eastAsia"/>
                <w:sz w:val="24"/>
                <w:szCs w:val="24"/>
              </w:rPr>
              <w:t>15</w:t>
            </w:r>
          </w:p>
          <w:p w:rsidR="00F1552B" w:rsidRPr="00A6776D" w:rsidRDefault="00F1552B" w:rsidP="003C34F8">
            <w:pPr>
              <w:jc w:val="center"/>
              <w:rPr>
                <w:rFonts w:ascii="仿宋_GB2312" w:eastAsia="仿宋_GB2312" w:hAnsi="仿宋" w:cs="仿宋"/>
                <w:sz w:val="24"/>
                <w:szCs w:val="24"/>
              </w:rPr>
            </w:pPr>
            <w:r w:rsidRPr="00A6776D">
              <w:rPr>
                <w:rFonts w:ascii="仿宋_GB2312" w:eastAsia="仿宋_GB2312" w:hAnsi="仿宋" w:cs="仿宋" w:hint="eastAsia"/>
                <w:sz w:val="24"/>
                <w:szCs w:val="24"/>
              </w:rPr>
              <w:t>10.95%</w:t>
            </w:r>
          </w:p>
        </w:tc>
        <w:tc>
          <w:tcPr>
            <w:tcW w:w="1134" w:type="dxa"/>
            <w:tcBorders>
              <w:top w:val="single" w:sz="4" w:space="0" w:color="auto"/>
              <w:left w:val="single" w:sz="4" w:space="0" w:color="auto"/>
              <w:bottom w:val="single" w:sz="4" w:space="0" w:color="auto"/>
              <w:right w:val="single" w:sz="4" w:space="0" w:color="auto"/>
            </w:tcBorders>
            <w:vAlign w:val="center"/>
          </w:tcPr>
          <w:p w:rsidR="00F1552B" w:rsidRPr="00A6776D" w:rsidRDefault="00F1552B" w:rsidP="003C34F8">
            <w:pPr>
              <w:jc w:val="center"/>
              <w:rPr>
                <w:rFonts w:ascii="仿宋_GB2312" w:eastAsia="仿宋_GB2312" w:hAnsi="仿宋" w:cs="仿宋"/>
                <w:sz w:val="24"/>
                <w:szCs w:val="24"/>
              </w:rPr>
            </w:pPr>
            <w:r w:rsidRPr="00A6776D">
              <w:rPr>
                <w:rFonts w:ascii="仿宋_GB2312" w:eastAsia="仿宋_GB2312" w:hAnsi="仿宋" w:cs="仿宋" w:hint="eastAsia"/>
                <w:sz w:val="24"/>
                <w:szCs w:val="24"/>
              </w:rPr>
              <w:t>45</w:t>
            </w:r>
          </w:p>
          <w:p w:rsidR="00F1552B" w:rsidRPr="00A6776D" w:rsidRDefault="00F1552B" w:rsidP="003C34F8">
            <w:pPr>
              <w:jc w:val="center"/>
              <w:rPr>
                <w:rFonts w:ascii="仿宋_GB2312" w:eastAsia="仿宋_GB2312" w:hAnsi="仿宋" w:cs="仿宋"/>
                <w:sz w:val="24"/>
                <w:szCs w:val="24"/>
              </w:rPr>
            </w:pPr>
            <w:r w:rsidRPr="00A6776D">
              <w:rPr>
                <w:rFonts w:ascii="仿宋_GB2312" w:eastAsia="仿宋_GB2312" w:hAnsi="仿宋" w:cs="仿宋" w:hint="eastAsia"/>
                <w:sz w:val="24"/>
                <w:szCs w:val="24"/>
              </w:rPr>
              <w:t>32.85%</w:t>
            </w:r>
          </w:p>
        </w:tc>
      </w:tr>
      <w:tr w:rsidR="00A6776D" w:rsidRPr="00A6776D">
        <w:trPr>
          <w:trHeight w:val="482"/>
        </w:trPr>
        <w:tc>
          <w:tcPr>
            <w:tcW w:w="1065" w:type="dxa"/>
            <w:tcBorders>
              <w:top w:val="single" w:sz="4" w:space="0" w:color="auto"/>
              <w:left w:val="single" w:sz="4" w:space="0" w:color="auto"/>
              <w:bottom w:val="single" w:sz="4" w:space="0" w:color="auto"/>
              <w:right w:val="single" w:sz="4" w:space="0" w:color="auto"/>
            </w:tcBorders>
            <w:vAlign w:val="center"/>
          </w:tcPr>
          <w:p w:rsidR="003B047F" w:rsidRPr="00A6776D" w:rsidRDefault="00F1552B">
            <w:pPr>
              <w:jc w:val="center"/>
              <w:rPr>
                <w:rFonts w:ascii="仿宋_GB2312" w:eastAsia="仿宋_GB2312" w:hAnsi="仿宋" w:cs="仿宋"/>
                <w:sz w:val="24"/>
                <w:szCs w:val="24"/>
              </w:rPr>
            </w:pPr>
            <w:r w:rsidRPr="00A6776D">
              <w:rPr>
                <w:rFonts w:ascii="仿宋_GB2312" w:eastAsia="仿宋_GB2312" w:hAnsi="仿宋" w:cs="仿宋" w:hint="eastAsia"/>
                <w:sz w:val="24"/>
                <w:szCs w:val="24"/>
              </w:rPr>
              <w:t>2021</w:t>
            </w:r>
          </w:p>
        </w:tc>
        <w:tc>
          <w:tcPr>
            <w:tcW w:w="1065" w:type="dxa"/>
            <w:tcBorders>
              <w:top w:val="single" w:sz="4" w:space="0" w:color="auto"/>
              <w:left w:val="single" w:sz="4" w:space="0" w:color="auto"/>
              <w:bottom w:val="single" w:sz="4" w:space="0" w:color="auto"/>
              <w:right w:val="single" w:sz="4" w:space="0" w:color="auto"/>
            </w:tcBorders>
            <w:vAlign w:val="center"/>
          </w:tcPr>
          <w:p w:rsidR="003B047F" w:rsidRPr="00A6776D" w:rsidRDefault="00F1552B" w:rsidP="00B340C3">
            <w:pPr>
              <w:jc w:val="center"/>
              <w:rPr>
                <w:rFonts w:ascii="仿宋_GB2312" w:eastAsia="仿宋_GB2312" w:hAnsi="仿宋" w:cs="Times New Roman"/>
                <w:sz w:val="24"/>
                <w:szCs w:val="24"/>
              </w:rPr>
            </w:pPr>
            <w:r w:rsidRPr="00A6776D">
              <w:rPr>
                <w:rFonts w:ascii="仿宋_GB2312" w:eastAsia="仿宋_GB2312" w:hAnsi="仿宋" w:cs="Times New Roman" w:hint="eastAsia"/>
                <w:sz w:val="24"/>
                <w:szCs w:val="24"/>
              </w:rPr>
              <w:t>14</w:t>
            </w:r>
            <w:r w:rsidR="00B340C3" w:rsidRPr="00A6776D">
              <w:rPr>
                <w:rFonts w:ascii="仿宋_GB2312" w:eastAsia="仿宋_GB2312" w:hAnsi="仿宋" w:cs="Times New Roman" w:hint="eastAsia"/>
                <w:sz w:val="24"/>
                <w:szCs w:val="24"/>
              </w:rPr>
              <w:t>5</w:t>
            </w:r>
          </w:p>
        </w:tc>
        <w:tc>
          <w:tcPr>
            <w:tcW w:w="1097" w:type="dxa"/>
            <w:tcBorders>
              <w:top w:val="single" w:sz="4" w:space="0" w:color="auto"/>
              <w:left w:val="single" w:sz="4" w:space="0" w:color="auto"/>
              <w:bottom w:val="single" w:sz="4" w:space="0" w:color="auto"/>
              <w:right w:val="single" w:sz="4" w:space="0" w:color="auto"/>
            </w:tcBorders>
            <w:vAlign w:val="center"/>
          </w:tcPr>
          <w:p w:rsidR="003B047F" w:rsidRPr="00A6776D" w:rsidRDefault="00F1552B" w:rsidP="00B340C3">
            <w:pPr>
              <w:jc w:val="center"/>
              <w:rPr>
                <w:rFonts w:ascii="仿宋_GB2312" w:eastAsia="仿宋_GB2312" w:hAnsi="仿宋" w:cs="仿宋"/>
                <w:sz w:val="24"/>
                <w:szCs w:val="24"/>
              </w:rPr>
            </w:pPr>
            <w:r w:rsidRPr="00A6776D">
              <w:rPr>
                <w:rFonts w:ascii="仿宋_GB2312" w:eastAsia="仿宋_GB2312" w:hAnsi="仿宋" w:cs="仿宋" w:hint="eastAsia"/>
                <w:sz w:val="24"/>
                <w:szCs w:val="24"/>
              </w:rPr>
              <w:t>20.</w:t>
            </w:r>
            <w:r w:rsidR="00B340C3" w:rsidRPr="00A6776D">
              <w:rPr>
                <w:rFonts w:ascii="仿宋_GB2312" w:eastAsia="仿宋_GB2312" w:hAnsi="仿宋" w:cs="仿宋" w:hint="eastAsia"/>
                <w:sz w:val="24"/>
                <w:szCs w:val="24"/>
              </w:rPr>
              <w:t>36</w:t>
            </w:r>
          </w:p>
        </w:tc>
        <w:tc>
          <w:tcPr>
            <w:tcW w:w="1134" w:type="dxa"/>
            <w:tcBorders>
              <w:top w:val="single" w:sz="4" w:space="0" w:color="auto"/>
              <w:left w:val="single" w:sz="4" w:space="0" w:color="auto"/>
              <w:bottom w:val="single" w:sz="4" w:space="0" w:color="auto"/>
              <w:right w:val="single" w:sz="4" w:space="0" w:color="auto"/>
            </w:tcBorders>
            <w:vAlign w:val="center"/>
          </w:tcPr>
          <w:p w:rsidR="003B047F" w:rsidRPr="00A6776D" w:rsidRDefault="009C012B">
            <w:pPr>
              <w:jc w:val="center"/>
              <w:rPr>
                <w:rFonts w:ascii="仿宋_GB2312" w:eastAsia="仿宋_GB2312" w:hAnsi="仿宋" w:cs="仿宋"/>
                <w:sz w:val="24"/>
                <w:szCs w:val="24"/>
              </w:rPr>
            </w:pPr>
            <w:r w:rsidRPr="00A6776D">
              <w:rPr>
                <w:rFonts w:ascii="仿宋_GB2312" w:eastAsia="仿宋_GB2312" w:hAnsi="仿宋" w:cs="仿宋" w:hint="eastAsia"/>
                <w:sz w:val="24"/>
                <w:szCs w:val="24"/>
              </w:rPr>
              <w:t>72</w:t>
            </w:r>
          </w:p>
          <w:p w:rsidR="009C012B" w:rsidRPr="00A6776D" w:rsidRDefault="00D021AE">
            <w:pPr>
              <w:jc w:val="center"/>
              <w:rPr>
                <w:rFonts w:ascii="仿宋_GB2312" w:eastAsia="仿宋_GB2312" w:hAnsi="仿宋" w:cs="仿宋"/>
                <w:sz w:val="24"/>
                <w:szCs w:val="24"/>
              </w:rPr>
            </w:pPr>
            <w:r w:rsidRPr="00A6776D">
              <w:rPr>
                <w:rFonts w:ascii="仿宋_GB2312" w:eastAsia="仿宋_GB2312" w:hAnsi="仿宋" w:cs="仿宋" w:hint="eastAsia"/>
                <w:sz w:val="24"/>
                <w:szCs w:val="24"/>
              </w:rPr>
              <w:t>75%</w:t>
            </w:r>
          </w:p>
        </w:tc>
        <w:tc>
          <w:tcPr>
            <w:tcW w:w="1134" w:type="dxa"/>
            <w:tcBorders>
              <w:top w:val="single" w:sz="4" w:space="0" w:color="auto"/>
              <w:left w:val="single" w:sz="4" w:space="0" w:color="auto"/>
              <w:bottom w:val="single" w:sz="4" w:space="0" w:color="auto"/>
              <w:right w:val="single" w:sz="4" w:space="0" w:color="auto"/>
            </w:tcBorders>
            <w:vAlign w:val="center"/>
          </w:tcPr>
          <w:p w:rsidR="003B047F" w:rsidRPr="00A6776D" w:rsidRDefault="00D021AE">
            <w:pPr>
              <w:jc w:val="center"/>
              <w:rPr>
                <w:rFonts w:ascii="仿宋_GB2312" w:eastAsia="仿宋_GB2312" w:hAnsi="仿宋" w:cs="仿宋"/>
                <w:sz w:val="24"/>
                <w:szCs w:val="24"/>
              </w:rPr>
            </w:pPr>
            <w:r w:rsidRPr="00A6776D">
              <w:rPr>
                <w:rFonts w:ascii="仿宋_GB2312" w:eastAsia="仿宋_GB2312" w:hAnsi="仿宋" w:cs="仿宋" w:hint="eastAsia"/>
                <w:sz w:val="24"/>
                <w:szCs w:val="24"/>
              </w:rPr>
              <w:t>27</w:t>
            </w:r>
          </w:p>
          <w:p w:rsidR="00D021AE" w:rsidRPr="00A6776D" w:rsidRDefault="00D021AE">
            <w:pPr>
              <w:jc w:val="center"/>
              <w:rPr>
                <w:rFonts w:ascii="仿宋_GB2312" w:eastAsia="仿宋_GB2312" w:hAnsi="仿宋" w:cs="仿宋"/>
                <w:sz w:val="24"/>
                <w:szCs w:val="24"/>
              </w:rPr>
            </w:pPr>
            <w:r w:rsidRPr="00A6776D">
              <w:rPr>
                <w:rFonts w:ascii="仿宋_GB2312" w:eastAsia="仿宋_GB2312" w:hAnsi="仿宋" w:cs="仿宋" w:hint="eastAsia"/>
                <w:sz w:val="24"/>
                <w:szCs w:val="24"/>
              </w:rPr>
              <w:t>18.50%</w:t>
            </w:r>
          </w:p>
        </w:tc>
        <w:tc>
          <w:tcPr>
            <w:tcW w:w="1134" w:type="dxa"/>
            <w:tcBorders>
              <w:top w:val="single" w:sz="4" w:space="0" w:color="auto"/>
              <w:left w:val="single" w:sz="4" w:space="0" w:color="auto"/>
              <w:bottom w:val="single" w:sz="4" w:space="0" w:color="auto"/>
              <w:right w:val="single" w:sz="4" w:space="0" w:color="auto"/>
            </w:tcBorders>
            <w:vAlign w:val="center"/>
          </w:tcPr>
          <w:p w:rsidR="003B047F" w:rsidRPr="00A6776D" w:rsidRDefault="00B340C3">
            <w:pPr>
              <w:jc w:val="center"/>
              <w:rPr>
                <w:rFonts w:ascii="仿宋_GB2312" w:eastAsia="仿宋_GB2312" w:hAnsi="仿宋" w:cs="仿宋"/>
                <w:sz w:val="24"/>
                <w:szCs w:val="24"/>
              </w:rPr>
            </w:pPr>
            <w:r w:rsidRPr="00A6776D">
              <w:rPr>
                <w:rFonts w:ascii="仿宋_GB2312" w:eastAsia="仿宋_GB2312" w:hAnsi="仿宋" w:cs="仿宋" w:hint="eastAsia"/>
                <w:sz w:val="24"/>
                <w:szCs w:val="24"/>
              </w:rPr>
              <w:t>122</w:t>
            </w:r>
          </w:p>
          <w:p w:rsidR="00B340C3" w:rsidRPr="00A6776D" w:rsidRDefault="00B340C3">
            <w:pPr>
              <w:jc w:val="center"/>
              <w:rPr>
                <w:rFonts w:ascii="仿宋_GB2312" w:eastAsia="仿宋_GB2312" w:hAnsi="仿宋" w:cs="仿宋"/>
                <w:sz w:val="24"/>
                <w:szCs w:val="24"/>
              </w:rPr>
            </w:pPr>
            <w:r w:rsidRPr="00A6776D">
              <w:rPr>
                <w:rFonts w:ascii="仿宋_GB2312" w:eastAsia="仿宋_GB2312" w:hAnsi="仿宋" w:cs="仿宋" w:hint="eastAsia"/>
                <w:sz w:val="24"/>
                <w:szCs w:val="24"/>
              </w:rPr>
              <w:t>84.14%</w:t>
            </w:r>
          </w:p>
        </w:tc>
        <w:tc>
          <w:tcPr>
            <w:tcW w:w="1134" w:type="dxa"/>
            <w:tcBorders>
              <w:top w:val="single" w:sz="4" w:space="0" w:color="auto"/>
              <w:left w:val="single" w:sz="4" w:space="0" w:color="auto"/>
              <w:bottom w:val="single" w:sz="4" w:space="0" w:color="auto"/>
              <w:right w:val="single" w:sz="4" w:space="0" w:color="auto"/>
            </w:tcBorders>
            <w:vAlign w:val="center"/>
          </w:tcPr>
          <w:p w:rsidR="003B047F" w:rsidRPr="00A6776D" w:rsidRDefault="00B340C3">
            <w:pPr>
              <w:jc w:val="center"/>
              <w:rPr>
                <w:rFonts w:ascii="仿宋_GB2312" w:eastAsia="仿宋_GB2312" w:hAnsi="仿宋" w:cs="仿宋"/>
                <w:sz w:val="24"/>
                <w:szCs w:val="24"/>
              </w:rPr>
            </w:pPr>
            <w:r w:rsidRPr="00A6776D">
              <w:rPr>
                <w:rFonts w:ascii="仿宋_GB2312" w:eastAsia="仿宋_GB2312" w:hAnsi="仿宋" w:cs="仿宋" w:hint="eastAsia"/>
                <w:sz w:val="24"/>
                <w:szCs w:val="24"/>
              </w:rPr>
              <w:t>19</w:t>
            </w:r>
          </w:p>
          <w:p w:rsidR="00B340C3" w:rsidRPr="00A6776D" w:rsidRDefault="00B340C3">
            <w:pPr>
              <w:jc w:val="center"/>
              <w:rPr>
                <w:rFonts w:ascii="仿宋_GB2312" w:eastAsia="仿宋_GB2312" w:hAnsi="仿宋" w:cs="仿宋"/>
                <w:sz w:val="24"/>
                <w:szCs w:val="24"/>
              </w:rPr>
            </w:pPr>
            <w:r w:rsidRPr="00A6776D">
              <w:rPr>
                <w:rFonts w:ascii="仿宋_GB2312" w:eastAsia="仿宋_GB2312" w:hAnsi="仿宋" w:cs="仿宋" w:hint="eastAsia"/>
                <w:sz w:val="24"/>
                <w:szCs w:val="24"/>
              </w:rPr>
              <w:t>13.01%</w:t>
            </w:r>
          </w:p>
        </w:tc>
        <w:tc>
          <w:tcPr>
            <w:tcW w:w="1134" w:type="dxa"/>
            <w:tcBorders>
              <w:top w:val="single" w:sz="4" w:space="0" w:color="auto"/>
              <w:left w:val="single" w:sz="4" w:space="0" w:color="auto"/>
              <w:bottom w:val="single" w:sz="4" w:space="0" w:color="auto"/>
              <w:right w:val="single" w:sz="4" w:space="0" w:color="auto"/>
            </w:tcBorders>
            <w:vAlign w:val="center"/>
          </w:tcPr>
          <w:p w:rsidR="003B047F" w:rsidRPr="00A6776D" w:rsidRDefault="001E0042">
            <w:pPr>
              <w:jc w:val="center"/>
              <w:rPr>
                <w:rFonts w:ascii="仿宋_GB2312" w:eastAsia="仿宋_GB2312" w:hAnsi="仿宋" w:cs="仿宋"/>
                <w:sz w:val="24"/>
                <w:szCs w:val="24"/>
              </w:rPr>
            </w:pPr>
            <w:r w:rsidRPr="00A6776D">
              <w:rPr>
                <w:rFonts w:ascii="仿宋_GB2312" w:eastAsia="仿宋_GB2312" w:hAnsi="仿宋" w:cs="仿宋" w:hint="eastAsia"/>
                <w:sz w:val="24"/>
                <w:szCs w:val="24"/>
              </w:rPr>
              <w:t>49</w:t>
            </w:r>
          </w:p>
          <w:p w:rsidR="00D021AE" w:rsidRPr="00A6776D" w:rsidRDefault="00D021AE" w:rsidP="001E0042">
            <w:pPr>
              <w:jc w:val="center"/>
              <w:rPr>
                <w:rFonts w:ascii="仿宋_GB2312" w:eastAsia="仿宋_GB2312" w:hAnsi="仿宋" w:cs="仿宋"/>
                <w:sz w:val="24"/>
                <w:szCs w:val="24"/>
              </w:rPr>
            </w:pPr>
            <w:r w:rsidRPr="00A6776D">
              <w:rPr>
                <w:rFonts w:ascii="仿宋_GB2312" w:eastAsia="仿宋_GB2312" w:hAnsi="仿宋" w:cs="仿宋" w:hint="eastAsia"/>
                <w:sz w:val="24"/>
                <w:szCs w:val="24"/>
              </w:rPr>
              <w:t>3</w:t>
            </w:r>
            <w:r w:rsidR="001E0042" w:rsidRPr="00A6776D">
              <w:rPr>
                <w:rFonts w:ascii="仿宋_GB2312" w:eastAsia="仿宋_GB2312" w:hAnsi="仿宋" w:cs="仿宋" w:hint="eastAsia"/>
                <w:sz w:val="24"/>
                <w:szCs w:val="24"/>
              </w:rPr>
              <w:t>3</w:t>
            </w:r>
            <w:r w:rsidRPr="00A6776D">
              <w:rPr>
                <w:rFonts w:ascii="仿宋_GB2312" w:eastAsia="仿宋_GB2312" w:hAnsi="仿宋" w:cs="仿宋" w:hint="eastAsia"/>
                <w:sz w:val="24"/>
                <w:szCs w:val="24"/>
              </w:rPr>
              <w:t>.</w:t>
            </w:r>
            <w:r w:rsidR="001E0042" w:rsidRPr="00A6776D">
              <w:rPr>
                <w:rFonts w:ascii="仿宋_GB2312" w:eastAsia="仿宋_GB2312" w:hAnsi="仿宋" w:cs="仿宋" w:hint="eastAsia"/>
                <w:sz w:val="24"/>
                <w:szCs w:val="24"/>
              </w:rPr>
              <w:t>80</w:t>
            </w:r>
            <w:r w:rsidRPr="00A6776D">
              <w:rPr>
                <w:rFonts w:ascii="仿宋_GB2312" w:eastAsia="仿宋_GB2312" w:hAnsi="仿宋" w:cs="仿宋" w:hint="eastAsia"/>
                <w:sz w:val="24"/>
                <w:szCs w:val="24"/>
              </w:rPr>
              <w:t>%</w:t>
            </w:r>
          </w:p>
        </w:tc>
      </w:tr>
    </w:tbl>
    <w:p w:rsidR="003B047F" w:rsidRPr="00A6776D" w:rsidRDefault="0086152D">
      <w:pPr>
        <w:ind w:firstLineChars="200" w:firstLine="643"/>
        <w:rPr>
          <w:rFonts w:ascii="仿宋_GB2312" w:eastAsia="仿宋_GB2312" w:hAnsi="仿宋" w:cs="Times New Roman"/>
          <w:b/>
          <w:bCs/>
          <w:sz w:val="32"/>
          <w:szCs w:val="32"/>
        </w:rPr>
      </w:pPr>
      <w:r w:rsidRPr="00A6776D">
        <w:rPr>
          <w:rFonts w:ascii="仿宋_GB2312" w:eastAsia="仿宋_GB2312" w:hAnsi="仿宋" w:cs="仿宋" w:hint="eastAsia"/>
          <w:b/>
          <w:bCs/>
          <w:sz w:val="32"/>
          <w:szCs w:val="32"/>
        </w:rPr>
        <w:t>1.4设施设备</w:t>
      </w:r>
    </w:p>
    <w:p w:rsidR="003B047F" w:rsidRPr="00A6776D" w:rsidRDefault="0086152D">
      <w:pPr>
        <w:ind w:firstLineChars="200" w:firstLine="640"/>
        <w:rPr>
          <w:rFonts w:ascii="仿宋_GB2312" w:eastAsia="仿宋_GB2312" w:hAnsi="仿宋" w:cs="Times New Roman"/>
          <w:sz w:val="32"/>
          <w:szCs w:val="32"/>
        </w:rPr>
      </w:pPr>
      <w:r w:rsidRPr="00A6776D">
        <w:rPr>
          <w:rFonts w:ascii="仿宋_GB2312" w:eastAsia="仿宋_GB2312" w:hAnsi="仿宋" w:cs="仿宋" w:hint="eastAsia"/>
          <w:sz w:val="32"/>
          <w:szCs w:val="32"/>
        </w:rPr>
        <w:t>学校</w:t>
      </w:r>
      <w:r w:rsidR="0045703A" w:rsidRPr="00A6776D">
        <w:rPr>
          <w:rFonts w:ascii="仿宋_GB2312" w:eastAsia="仿宋_GB2312" w:hAnsi="仿宋" w:cs="仿宋" w:hint="eastAsia"/>
          <w:sz w:val="32"/>
          <w:szCs w:val="32"/>
        </w:rPr>
        <w:t>现</w:t>
      </w:r>
      <w:r w:rsidRPr="00A6776D">
        <w:rPr>
          <w:rFonts w:ascii="仿宋_GB2312" w:eastAsia="仿宋_GB2312" w:hAnsi="仿宋" w:cs="仿宋" w:hint="eastAsia"/>
          <w:sz w:val="32"/>
          <w:szCs w:val="32"/>
        </w:rPr>
        <w:t>有教学用计算机</w:t>
      </w:r>
      <w:r w:rsidR="007A2ACB" w:rsidRPr="00A6776D">
        <w:rPr>
          <w:rFonts w:ascii="仿宋_GB2312" w:eastAsia="仿宋_GB2312" w:hAnsi="仿宋" w:cs="仿宋" w:hint="eastAsia"/>
          <w:sz w:val="32"/>
          <w:szCs w:val="32"/>
        </w:rPr>
        <w:t>1108</w:t>
      </w:r>
      <w:r w:rsidRPr="00A6776D">
        <w:rPr>
          <w:rFonts w:ascii="仿宋_GB2312" w:eastAsia="仿宋_GB2312" w:hAnsi="仿宋" w:cs="仿宋" w:hint="eastAsia"/>
          <w:sz w:val="32"/>
          <w:szCs w:val="32"/>
        </w:rPr>
        <w:t>台，生均0.</w:t>
      </w:r>
      <w:r w:rsidR="001E0042" w:rsidRPr="00A6776D">
        <w:rPr>
          <w:rFonts w:ascii="仿宋_GB2312" w:eastAsia="仿宋_GB2312" w:hAnsi="仿宋" w:cs="仿宋" w:hint="eastAsia"/>
          <w:sz w:val="32"/>
          <w:szCs w:val="32"/>
        </w:rPr>
        <w:t>38</w:t>
      </w:r>
      <w:r w:rsidRPr="00A6776D">
        <w:rPr>
          <w:rFonts w:ascii="仿宋_GB2312" w:eastAsia="仿宋_GB2312" w:hAnsi="仿宋" w:cs="仿宋" w:hint="eastAsia"/>
          <w:sz w:val="32"/>
          <w:szCs w:val="32"/>
        </w:rPr>
        <w:t>台。校园宽带200M光纤专线接入，百兆校园网络直达办公室、教室、实训室等各类办公</w:t>
      </w:r>
      <w:r w:rsidR="0045703A" w:rsidRPr="00A6776D">
        <w:rPr>
          <w:rFonts w:ascii="仿宋_GB2312" w:eastAsia="仿宋_GB2312" w:hAnsi="仿宋" w:cs="仿宋" w:hint="eastAsia"/>
          <w:sz w:val="32"/>
          <w:szCs w:val="32"/>
        </w:rPr>
        <w:t>和</w:t>
      </w:r>
      <w:r w:rsidRPr="00A6776D">
        <w:rPr>
          <w:rFonts w:ascii="仿宋_GB2312" w:eastAsia="仿宋_GB2312" w:hAnsi="仿宋" w:cs="仿宋" w:hint="eastAsia"/>
          <w:sz w:val="32"/>
          <w:szCs w:val="32"/>
        </w:rPr>
        <w:t>教学场所，智能平板一体机实现班班通，仿真软件覆盖大部分专业，教学仪器设备总值2</w:t>
      </w:r>
      <w:r w:rsidR="008A0B0A" w:rsidRPr="00A6776D">
        <w:rPr>
          <w:rFonts w:ascii="仿宋_GB2312" w:eastAsia="仿宋_GB2312" w:hAnsi="仿宋" w:cs="仿宋" w:hint="eastAsia"/>
          <w:sz w:val="32"/>
          <w:szCs w:val="32"/>
        </w:rPr>
        <w:t>210.1</w:t>
      </w:r>
      <w:r w:rsidRPr="00A6776D">
        <w:rPr>
          <w:rFonts w:ascii="仿宋_GB2312" w:eastAsia="仿宋_GB2312" w:hAnsi="仿宋" w:cs="仿宋" w:hint="eastAsia"/>
          <w:sz w:val="32"/>
          <w:szCs w:val="32"/>
        </w:rPr>
        <w:t>6万元，生均</w:t>
      </w:r>
      <w:r w:rsidR="008A0B0A" w:rsidRPr="00A6776D">
        <w:rPr>
          <w:rFonts w:ascii="仿宋_GB2312" w:eastAsia="仿宋_GB2312" w:hAnsi="仿宋" w:cs="仿宋" w:hint="eastAsia"/>
          <w:sz w:val="32"/>
          <w:szCs w:val="32"/>
        </w:rPr>
        <w:t>0.75</w:t>
      </w:r>
      <w:r w:rsidRPr="00A6776D">
        <w:rPr>
          <w:rFonts w:ascii="仿宋_GB2312" w:eastAsia="仿宋_GB2312" w:hAnsi="仿宋" w:cs="仿宋" w:hint="eastAsia"/>
          <w:sz w:val="32"/>
          <w:szCs w:val="32"/>
        </w:rPr>
        <w:t>万元。</w:t>
      </w:r>
    </w:p>
    <w:p w:rsidR="003B047F" w:rsidRPr="00A6776D" w:rsidRDefault="0086152D">
      <w:pPr>
        <w:ind w:firstLineChars="200" w:firstLine="640"/>
        <w:rPr>
          <w:rFonts w:ascii="仿宋_GB2312" w:eastAsia="仿宋_GB2312" w:hAnsi="仿宋" w:cs="Times New Roman"/>
          <w:sz w:val="32"/>
          <w:szCs w:val="32"/>
        </w:rPr>
      </w:pPr>
      <w:r w:rsidRPr="00A6776D">
        <w:rPr>
          <w:rFonts w:ascii="仿宋_GB2312" w:eastAsia="仿宋_GB2312" w:hAnsi="仿宋" w:cs="仿宋" w:hint="eastAsia"/>
          <w:sz w:val="32"/>
          <w:szCs w:val="32"/>
        </w:rPr>
        <w:t>2020年实训实习</w:t>
      </w:r>
      <w:proofErr w:type="gramStart"/>
      <w:r w:rsidRPr="00A6776D">
        <w:rPr>
          <w:rFonts w:ascii="仿宋_GB2312" w:eastAsia="仿宋_GB2312" w:hAnsi="仿宋" w:cs="仿宋" w:hint="eastAsia"/>
          <w:sz w:val="32"/>
          <w:szCs w:val="32"/>
        </w:rPr>
        <w:t>工位数</w:t>
      </w:r>
      <w:proofErr w:type="gramEnd"/>
      <w:r w:rsidRPr="00A6776D">
        <w:rPr>
          <w:rFonts w:ascii="仿宋_GB2312" w:eastAsia="仿宋_GB2312" w:hAnsi="仿宋" w:cs="仿宋" w:hint="eastAsia"/>
          <w:sz w:val="32"/>
          <w:szCs w:val="32"/>
        </w:rPr>
        <w:t>2436位</w:t>
      </w:r>
      <w:r w:rsidR="00211C0F" w:rsidRPr="00A6776D">
        <w:rPr>
          <w:rFonts w:ascii="仿宋_GB2312" w:eastAsia="仿宋_GB2312" w:hAnsi="仿宋" w:cs="仿宋" w:hint="eastAsia"/>
          <w:sz w:val="32"/>
          <w:szCs w:val="32"/>
        </w:rPr>
        <w:t>，</w:t>
      </w:r>
      <w:r w:rsidRPr="00A6776D">
        <w:rPr>
          <w:rFonts w:ascii="仿宋_GB2312" w:eastAsia="仿宋_GB2312" w:hAnsi="仿宋" w:cs="仿宋" w:hint="eastAsia"/>
          <w:sz w:val="32"/>
          <w:szCs w:val="32"/>
        </w:rPr>
        <w:t>2020年生均实习实训</w:t>
      </w:r>
      <w:proofErr w:type="gramStart"/>
      <w:r w:rsidRPr="00A6776D">
        <w:rPr>
          <w:rFonts w:ascii="仿宋_GB2312" w:eastAsia="仿宋_GB2312" w:hAnsi="仿宋" w:cs="仿宋" w:hint="eastAsia"/>
          <w:sz w:val="32"/>
          <w:szCs w:val="32"/>
        </w:rPr>
        <w:t>工位数</w:t>
      </w:r>
      <w:proofErr w:type="gramEnd"/>
      <w:r w:rsidRPr="00A6776D">
        <w:rPr>
          <w:rFonts w:ascii="仿宋_GB2312" w:eastAsia="仿宋_GB2312" w:hAnsi="仿宋" w:cs="仿宋" w:hint="eastAsia"/>
          <w:sz w:val="32"/>
          <w:szCs w:val="32"/>
        </w:rPr>
        <w:t>0.8</w:t>
      </w:r>
      <w:r w:rsidR="00211C0F" w:rsidRPr="00A6776D">
        <w:rPr>
          <w:rFonts w:ascii="仿宋_GB2312" w:eastAsia="仿宋_GB2312" w:hAnsi="仿宋" w:cs="仿宋" w:hint="eastAsia"/>
          <w:sz w:val="32"/>
          <w:szCs w:val="32"/>
        </w:rPr>
        <w:t>3</w:t>
      </w:r>
      <w:r w:rsidRPr="00A6776D">
        <w:rPr>
          <w:rFonts w:ascii="仿宋_GB2312" w:eastAsia="仿宋_GB2312" w:hAnsi="仿宋" w:cs="仿宋" w:hint="eastAsia"/>
          <w:sz w:val="32"/>
          <w:szCs w:val="32"/>
        </w:rPr>
        <w:t>个</w:t>
      </w:r>
      <w:r w:rsidR="00211C0F" w:rsidRPr="00A6776D">
        <w:rPr>
          <w:rFonts w:ascii="仿宋_GB2312" w:eastAsia="仿宋_GB2312" w:hAnsi="仿宋" w:cs="仿宋" w:hint="eastAsia"/>
          <w:sz w:val="32"/>
          <w:szCs w:val="32"/>
        </w:rPr>
        <w:t>。2021年实训实习</w:t>
      </w:r>
      <w:proofErr w:type="gramStart"/>
      <w:r w:rsidR="00211C0F" w:rsidRPr="00A6776D">
        <w:rPr>
          <w:rFonts w:ascii="仿宋_GB2312" w:eastAsia="仿宋_GB2312" w:hAnsi="仿宋" w:cs="仿宋" w:hint="eastAsia"/>
          <w:sz w:val="32"/>
          <w:szCs w:val="32"/>
        </w:rPr>
        <w:t>工位数</w:t>
      </w:r>
      <w:proofErr w:type="gramEnd"/>
      <w:r w:rsidR="00211C0F" w:rsidRPr="00A6776D">
        <w:rPr>
          <w:rFonts w:ascii="仿宋_GB2312" w:eastAsia="仿宋_GB2312" w:hAnsi="仿宋" w:cs="仿宋" w:hint="eastAsia"/>
          <w:sz w:val="32"/>
          <w:szCs w:val="32"/>
        </w:rPr>
        <w:t>2890位，2021年</w:t>
      </w:r>
      <w:r w:rsidR="00211C0F" w:rsidRPr="00A6776D">
        <w:rPr>
          <w:rFonts w:ascii="仿宋_GB2312" w:eastAsia="仿宋_GB2312" w:hAnsi="仿宋" w:cs="仿宋" w:hint="eastAsia"/>
          <w:sz w:val="32"/>
          <w:szCs w:val="32"/>
        </w:rPr>
        <w:lastRenderedPageBreak/>
        <w:t>生均实习实训</w:t>
      </w:r>
      <w:proofErr w:type="gramStart"/>
      <w:r w:rsidR="00211C0F" w:rsidRPr="00A6776D">
        <w:rPr>
          <w:rFonts w:ascii="仿宋_GB2312" w:eastAsia="仿宋_GB2312" w:hAnsi="仿宋" w:cs="仿宋" w:hint="eastAsia"/>
          <w:sz w:val="32"/>
          <w:szCs w:val="32"/>
        </w:rPr>
        <w:t>工位数</w:t>
      </w:r>
      <w:proofErr w:type="gramEnd"/>
      <w:r w:rsidR="00211C0F" w:rsidRPr="00A6776D">
        <w:rPr>
          <w:rFonts w:ascii="仿宋_GB2312" w:eastAsia="仿宋_GB2312" w:hAnsi="仿宋" w:cs="仿宋" w:hint="eastAsia"/>
          <w:sz w:val="32"/>
          <w:szCs w:val="32"/>
        </w:rPr>
        <w:t>0.98个，</w:t>
      </w:r>
      <w:r w:rsidRPr="00A6776D">
        <w:rPr>
          <w:rFonts w:ascii="仿宋_GB2312" w:eastAsia="仿宋_GB2312" w:hAnsi="仿宋" w:cs="仿宋" w:hint="eastAsia"/>
          <w:sz w:val="32"/>
          <w:szCs w:val="32"/>
        </w:rPr>
        <w:t>基本满足学生实习实训、竞赛训练的需求。</w:t>
      </w:r>
    </w:p>
    <w:p w:rsidR="003B047F" w:rsidRPr="00A6776D" w:rsidRDefault="0086152D">
      <w:pPr>
        <w:ind w:firstLineChars="200" w:firstLine="640"/>
        <w:rPr>
          <w:rFonts w:ascii="仿宋_GB2312" w:eastAsia="仿宋_GB2312" w:hAnsi="仿宋" w:cs="仿宋"/>
          <w:sz w:val="32"/>
          <w:szCs w:val="32"/>
        </w:rPr>
      </w:pPr>
      <w:r w:rsidRPr="00A6776D">
        <w:rPr>
          <w:rFonts w:ascii="仿宋_GB2312" w:eastAsia="仿宋_GB2312" w:hAnsi="仿宋" w:cs="仿宋" w:hint="eastAsia"/>
          <w:sz w:val="32"/>
          <w:szCs w:val="32"/>
        </w:rPr>
        <w:t>学校图书藏书现有</w:t>
      </w:r>
      <w:r w:rsidR="00211C0F" w:rsidRPr="00A6776D">
        <w:rPr>
          <w:rFonts w:ascii="仿宋_GB2312" w:eastAsia="仿宋_GB2312" w:hAnsi="仿宋" w:cs="仿宋" w:hint="eastAsia"/>
          <w:sz w:val="32"/>
          <w:szCs w:val="32"/>
        </w:rPr>
        <w:t>16.94</w:t>
      </w:r>
      <w:r w:rsidRPr="00A6776D">
        <w:rPr>
          <w:rFonts w:ascii="仿宋_GB2312" w:eastAsia="仿宋_GB2312" w:hAnsi="仿宋" w:cs="仿宋" w:hint="eastAsia"/>
          <w:sz w:val="32"/>
          <w:szCs w:val="32"/>
        </w:rPr>
        <w:t>万册，其中：纸质图书</w:t>
      </w:r>
      <w:r w:rsidR="00211C0F" w:rsidRPr="00A6776D">
        <w:rPr>
          <w:rFonts w:ascii="仿宋_GB2312" w:eastAsia="仿宋_GB2312" w:hAnsi="仿宋" w:cs="仿宋"/>
          <w:sz w:val="32"/>
          <w:szCs w:val="32"/>
        </w:rPr>
        <w:t>14</w:t>
      </w:r>
      <w:r w:rsidR="00211C0F" w:rsidRPr="00A6776D">
        <w:rPr>
          <w:rFonts w:ascii="仿宋_GB2312" w:eastAsia="仿宋_GB2312" w:hAnsi="仿宋" w:cs="仿宋" w:hint="eastAsia"/>
          <w:sz w:val="32"/>
          <w:szCs w:val="32"/>
        </w:rPr>
        <w:t>.</w:t>
      </w:r>
      <w:r w:rsidR="00211C0F" w:rsidRPr="00A6776D">
        <w:rPr>
          <w:rFonts w:ascii="仿宋_GB2312" w:eastAsia="仿宋_GB2312" w:hAnsi="仿宋" w:cs="仿宋"/>
          <w:sz w:val="32"/>
          <w:szCs w:val="32"/>
        </w:rPr>
        <w:t>6</w:t>
      </w:r>
      <w:r w:rsidR="00211C0F" w:rsidRPr="00A6776D">
        <w:rPr>
          <w:rFonts w:ascii="仿宋_GB2312" w:eastAsia="仿宋_GB2312" w:hAnsi="仿宋" w:cs="仿宋" w:hint="eastAsia"/>
          <w:sz w:val="32"/>
          <w:szCs w:val="32"/>
        </w:rPr>
        <w:t>7万</w:t>
      </w:r>
      <w:r w:rsidRPr="00A6776D">
        <w:rPr>
          <w:rFonts w:ascii="仿宋_GB2312" w:eastAsia="仿宋_GB2312" w:hAnsi="仿宋" w:cs="仿宋" w:hint="eastAsia"/>
          <w:sz w:val="32"/>
          <w:szCs w:val="32"/>
        </w:rPr>
        <w:t>册，生均</w:t>
      </w:r>
      <w:r w:rsidR="00211C0F" w:rsidRPr="00A6776D">
        <w:rPr>
          <w:rFonts w:ascii="仿宋_GB2312" w:eastAsia="仿宋_GB2312" w:hAnsi="仿宋" w:cs="仿宋" w:hint="eastAsia"/>
          <w:sz w:val="32"/>
          <w:szCs w:val="32"/>
        </w:rPr>
        <w:t>49.70</w:t>
      </w:r>
      <w:r w:rsidRPr="00A6776D">
        <w:rPr>
          <w:rFonts w:ascii="仿宋_GB2312" w:eastAsia="仿宋_GB2312" w:hAnsi="仿宋" w:cs="仿宋" w:hint="eastAsia"/>
          <w:sz w:val="32"/>
          <w:szCs w:val="32"/>
        </w:rPr>
        <w:t>册；电子图书</w:t>
      </w:r>
      <w:r w:rsidR="00211C0F" w:rsidRPr="00A6776D">
        <w:rPr>
          <w:rFonts w:ascii="仿宋_GB2312" w:eastAsia="仿宋_GB2312" w:hAnsi="仿宋" w:cs="仿宋"/>
          <w:sz w:val="32"/>
          <w:szCs w:val="32"/>
        </w:rPr>
        <w:t>2</w:t>
      </w:r>
      <w:r w:rsidR="00211C0F" w:rsidRPr="00A6776D">
        <w:rPr>
          <w:rFonts w:ascii="仿宋_GB2312" w:eastAsia="仿宋_GB2312" w:hAnsi="仿宋" w:cs="仿宋" w:hint="eastAsia"/>
          <w:sz w:val="32"/>
          <w:szCs w:val="32"/>
        </w:rPr>
        <w:t>.</w:t>
      </w:r>
      <w:r w:rsidR="00211C0F" w:rsidRPr="00A6776D">
        <w:rPr>
          <w:rFonts w:ascii="仿宋_GB2312" w:eastAsia="仿宋_GB2312" w:hAnsi="仿宋" w:cs="仿宋"/>
          <w:sz w:val="32"/>
          <w:szCs w:val="32"/>
        </w:rPr>
        <w:t>27</w:t>
      </w:r>
      <w:r w:rsidRPr="00A6776D">
        <w:rPr>
          <w:rFonts w:ascii="仿宋_GB2312" w:eastAsia="仿宋_GB2312" w:hAnsi="仿宋" w:cs="仿宋" w:hint="eastAsia"/>
          <w:sz w:val="32"/>
          <w:szCs w:val="32"/>
        </w:rPr>
        <w:t>万册，生均7.7册，专业图书占藏书量的32%。</w:t>
      </w:r>
    </w:p>
    <w:p w:rsidR="003B047F" w:rsidRPr="00A6776D" w:rsidRDefault="0086152D">
      <w:pPr>
        <w:ind w:firstLineChars="200" w:firstLine="643"/>
        <w:rPr>
          <w:rFonts w:ascii="黑体" w:eastAsia="黑体" w:hAnsi="黑体" w:cs="Times New Roman"/>
          <w:b/>
          <w:bCs/>
          <w:sz w:val="32"/>
          <w:szCs w:val="32"/>
        </w:rPr>
      </w:pPr>
      <w:r w:rsidRPr="00A6776D">
        <w:rPr>
          <w:rFonts w:ascii="黑体" w:eastAsia="黑体" w:hAnsi="黑体" w:cs="仿宋"/>
          <w:b/>
          <w:bCs/>
          <w:sz w:val="32"/>
          <w:szCs w:val="32"/>
        </w:rPr>
        <w:t>2.</w:t>
      </w:r>
      <w:r w:rsidRPr="00A6776D">
        <w:rPr>
          <w:rFonts w:ascii="黑体" w:eastAsia="黑体" w:hAnsi="黑体" w:cs="仿宋" w:hint="eastAsia"/>
          <w:b/>
          <w:bCs/>
          <w:sz w:val="32"/>
          <w:szCs w:val="32"/>
        </w:rPr>
        <w:t>学生发展</w:t>
      </w:r>
    </w:p>
    <w:p w:rsidR="003B047F" w:rsidRPr="00A6776D" w:rsidRDefault="0086152D">
      <w:pPr>
        <w:ind w:firstLineChars="200" w:firstLine="643"/>
        <w:rPr>
          <w:rFonts w:ascii="仿宋_GB2312" w:eastAsia="仿宋_GB2312" w:hAnsi="仿宋" w:cs="Times New Roman"/>
          <w:b/>
          <w:bCs/>
          <w:sz w:val="32"/>
          <w:szCs w:val="32"/>
        </w:rPr>
      </w:pPr>
      <w:r w:rsidRPr="00A6776D">
        <w:rPr>
          <w:rFonts w:ascii="仿宋_GB2312" w:eastAsia="仿宋_GB2312" w:hAnsi="仿宋" w:cs="仿宋" w:hint="eastAsia"/>
          <w:b/>
          <w:bCs/>
          <w:sz w:val="32"/>
          <w:szCs w:val="32"/>
        </w:rPr>
        <w:t>2.1学生素质</w:t>
      </w:r>
    </w:p>
    <w:p w:rsidR="00C45CA4" w:rsidRPr="00A6776D" w:rsidRDefault="0086152D" w:rsidP="00E83E6B">
      <w:pPr>
        <w:ind w:firstLineChars="200" w:firstLine="640"/>
        <w:rPr>
          <w:rFonts w:ascii="仿宋_GB2312" w:eastAsia="仿宋_GB2312" w:hAnsi="仿宋"/>
          <w:sz w:val="32"/>
          <w:szCs w:val="32"/>
        </w:rPr>
      </w:pPr>
      <w:r w:rsidRPr="00A6776D">
        <w:rPr>
          <w:rFonts w:ascii="仿宋_GB2312" w:eastAsia="仿宋_GB2312" w:hAnsi="仿宋" w:hint="eastAsia"/>
          <w:sz w:val="32"/>
          <w:szCs w:val="32"/>
        </w:rPr>
        <w:t>学校坚持立德树人</w:t>
      </w:r>
      <w:r w:rsidR="00C45CA4" w:rsidRPr="00A6776D">
        <w:rPr>
          <w:rFonts w:ascii="仿宋_GB2312" w:eastAsia="仿宋_GB2312" w:hAnsi="仿宋" w:hint="eastAsia"/>
          <w:sz w:val="32"/>
          <w:szCs w:val="32"/>
        </w:rPr>
        <w:t>，立足校园，开展内容丰富、形式新颖、吸引力强的思想道德、第二课堂、文娱、体育等校园文化活动，把德育、智育、体育、美育渗透到校园文化活动之中。致力于培养学生优秀的德育素养，学生思想总体上积极健康向上，积极参加各项有益的文体活动。</w:t>
      </w:r>
    </w:p>
    <w:p w:rsidR="00C45CA4" w:rsidRPr="00A6776D" w:rsidRDefault="00C45CA4" w:rsidP="00E83E6B">
      <w:pPr>
        <w:ind w:firstLineChars="200" w:firstLine="640"/>
        <w:rPr>
          <w:rFonts w:ascii="仿宋_GB2312" w:eastAsia="仿宋_GB2312" w:hAnsi="仿宋"/>
          <w:sz w:val="32"/>
          <w:szCs w:val="32"/>
        </w:rPr>
      </w:pPr>
      <w:proofErr w:type="gramStart"/>
      <w:r w:rsidRPr="00A6776D">
        <w:rPr>
          <w:rFonts w:ascii="仿宋_GB2312" w:eastAsia="仿宋_GB2312" w:hAnsi="仿宋" w:hint="eastAsia"/>
          <w:sz w:val="32"/>
          <w:szCs w:val="32"/>
        </w:rPr>
        <w:t>一</w:t>
      </w:r>
      <w:proofErr w:type="gramEnd"/>
      <w:r w:rsidRPr="00A6776D">
        <w:rPr>
          <w:rFonts w:ascii="仿宋_GB2312" w:eastAsia="仿宋_GB2312" w:hAnsi="仿宋" w:hint="eastAsia"/>
          <w:sz w:val="32"/>
          <w:szCs w:val="32"/>
        </w:rPr>
        <w:t>学年来，学校开展了“学党史 强信念 跟党走”“青春心向党 建功新时代”等为主题的团日活动；开展“青春心向党 建功新时代”等主题黑板报评比及“学党史、强信念、跟党走”党史知识竞赛和经典诵读活动；进一步助力青年学生厚植爱党爱国情怀，坚定理想信念，强化使命担当。</w:t>
      </w:r>
    </w:p>
    <w:p w:rsidR="00E83E6B" w:rsidRPr="00A6776D" w:rsidRDefault="0045703A" w:rsidP="00E83E6B">
      <w:pPr>
        <w:ind w:firstLineChars="200" w:firstLine="640"/>
        <w:rPr>
          <w:rFonts w:ascii="仿宋" w:eastAsia="仿宋" w:hAnsi="仿宋"/>
          <w:sz w:val="32"/>
          <w:szCs w:val="32"/>
        </w:rPr>
      </w:pPr>
      <w:r w:rsidRPr="00A6776D">
        <w:rPr>
          <w:rFonts w:ascii="仿宋" w:eastAsia="仿宋" w:hAnsi="仿宋" w:hint="eastAsia"/>
          <w:sz w:val="32"/>
          <w:szCs w:val="32"/>
        </w:rPr>
        <w:t>2021年</w:t>
      </w:r>
      <w:r w:rsidR="00E83E6B" w:rsidRPr="00A6776D">
        <w:rPr>
          <w:rFonts w:ascii="仿宋" w:eastAsia="仿宋" w:hAnsi="仿宋" w:hint="eastAsia"/>
          <w:sz w:val="32"/>
          <w:szCs w:val="32"/>
        </w:rPr>
        <w:t>5月10日举行</w:t>
      </w:r>
      <w:r w:rsidRPr="00A6776D">
        <w:rPr>
          <w:rFonts w:ascii="仿宋" w:eastAsia="仿宋" w:hAnsi="仿宋" w:hint="eastAsia"/>
          <w:sz w:val="32"/>
          <w:szCs w:val="32"/>
        </w:rPr>
        <w:t>了</w:t>
      </w:r>
      <w:r w:rsidR="00E83E6B" w:rsidRPr="00A6776D">
        <w:rPr>
          <w:rFonts w:ascii="仿宋" w:eastAsia="仿宋" w:hAnsi="仿宋" w:hint="eastAsia"/>
          <w:sz w:val="32"/>
          <w:szCs w:val="32"/>
        </w:rPr>
        <w:t>主题为“劳动创造美好生活”的劳动教育</w:t>
      </w:r>
      <w:proofErr w:type="gramStart"/>
      <w:r w:rsidR="00E83E6B" w:rsidRPr="00A6776D">
        <w:rPr>
          <w:rFonts w:ascii="仿宋" w:eastAsia="仿宋" w:hAnsi="仿宋" w:hint="eastAsia"/>
          <w:sz w:val="32"/>
          <w:szCs w:val="32"/>
        </w:rPr>
        <w:t>周启动</w:t>
      </w:r>
      <w:proofErr w:type="gramEnd"/>
      <w:r w:rsidR="00E83E6B" w:rsidRPr="00A6776D">
        <w:rPr>
          <w:rFonts w:ascii="仿宋" w:eastAsia="仿宋" w:hAnsi="仿宋" w:hint="eastAsia"/>
          <w:sz w:val="32"/>
          <w:szCs w:val="32"/>
        </w:rPr>
        <w:t>仪式；</w:t>
      </w:r>
      <w:r w:rsidR="00C45CA4" w:rsidRPr="00A6776D">
        <w:rPr>
          <w:rFonts w:ascii="仿宋" w:eastAsia="仿宋" w:hAnsi="仿宋" w:hint="eastAsia"/>
          <w:sz w:val="32"/>
          <w:szCs w:val="32"/>
        </w:rPr>
        <w:t>学校</w:t>
      </w:r>
      <w:r w:rsidR="00E83E6B" w:rsidRPr="00A6776D">
        <w:rPr>
          <w:rFonts w:ascii="仿宋" w:eastAsia="仿宋" w:hAnsi="仿宋" w:hint="eastAsia"/>
          <w:sz w:val="32"/>
          <w:szCs w:val="32"/>
        </w:rPr>
        <w:t>结合专业特点，开展艺术插花、烘焙等劳动技能培训；举行“我与劳动者同行”劳动教育主题征文活动，经过评选，推荐9篇参加泉州市教育局举行的劳动征文活动，其中许会云等5位同学的征文分别获得市级</w:t>
      </w:r>
      <w:r w:rsidR="00E83E6B" w:rsidRPr="00A6776D">
        <w:rPr>
          <w:rFonts w:ascii="仿宋" w:eastAsia="仿宋" w:hAnsi="仿宋" w:hint="eastAsia"/>
          <w:sz w:val="32"/>
          <w:szCs w:val="32"/>
        </w:rPr>
        <w:lastRenderedPageBreak/>
        <w:t>二、三等奖的好成绩；开展“劳动创造美好生活”主题班会；举行“寻找最美校园”摄影展，丰富校园文化，发现农校至美。开展班级责任卫生区域的检查评比，完善奖惩制度，每周举行卫生流动红旗颁奖，对个别劳动纪律差的班级或学生进行专项劳动教育，进一步宣传劳动最光荣，引导学生崇尚劳动、热爱劳动。</w:t>
      </w:r>
      <w:r w:rsidR="001E0042" w:rsidRPr="00A6776D">
        <w:rPr>
          <w:rFonts w:ascii="仿宋" w:eastAsia="仿宋" w:hAnsi="仿宋" w:hint="eastAsia"/>
          <w:sz w:val="32"/>
          <w:szCs w:val="32"/>
        </w:rPr>
        <w:t>2020-2021学年</w:t>
      </w:r>
      <w:r w:rsidR="00E83E6B" w:rsidRPr="00A6776D">
        <w:rPr>
          <w:rFonts w:ascii="仿宋" w:eastAsia="仿宋" w:hAnsi="仿宋" w:hint="eastAsia"/>
          <w:sz w:val="32"/>
          <w:szCs w:val="32"/>
        </w:rPr>
        <w:t>通过每周一升国旗期间广播、宣传栏张贴、</w:t>
      </w:r>
      <w:proofErr w:type="gramStart"/>
      <w:r w:rsidR="00E83E6B" w:rsidRPr="00A6776D">
        <w:rPr>
          <w:rFonts w:ascii="仿宋" w:eastAsia="仿宋" w:hAnsi="仿宋" w:hint="eastAsia"/>
          <w:sz w:val="32"/>
          <w:szCs w:val="32"/>
        </w:rPr>
        <w:t>班主任微信工作</w:t>
      </w:r>
      <w:proofErr w:type="gramEnd"/>
      <w:r w:rsidR="00E83E6B" w:rsidRPr="00A6776D">
        <w:rPr>
          <w:rFonts w:ascii="仿宋" w:eastAsia="仿宋" w:hAnsi="仿宋" w:hint="eastAsia"/>
          <w:sz w:val="32"/>
          <w:szCs w:val="32"/>
        </w:rPr>
        <w:t>群推送等形式通报表扬好人好事超过200人次</w:t>
      </w:r>
      <w:r w:rsidR="001E0042" w:rsidRPr="00A6776D">
        <w:rPr>
          <w:rFonts w:ascii="仿宋" w:eastAsia="仿宋" w:hAnsi="仿宋" w:hint="eastAsia"/>
          <w:sz w:val="32"/>
          <w:szCs w:val="32"/>
        </w:rPr>
        <w:t>，倡导积极健康高尚的校园文化</w:t>
      </w:r>
      <w:r w:rsidR="00E83E6B" w:rsidRPr="00A6776D">
        <w:rPr>
          <w:rFonts w:ascii="仿宋" w:eastAsia="仿宋" w:hAnsi="仿宋" w:hint="eastAsia"/>
          <w:sz w:val="32"/>
          <w:szCs w:val="32"/>
        </w:rPr>
        <w:t>。学生违纪率2.20%。</w:t>
      </w:r>
    </w:p>
    <w:p w:rsidR="00C45CA4" w:rsidRPr="00A6776D" w:rsidRDefault="00C45CA4" w:rsidP="00C45CA4">
      <w:pPr>
        <w:ind w:firstLineChars="200" w:firstLine="640"/>
        <w:rPr>
          <w:rFonts w:ascii="仿宋_GB2312" w:eastAsia="仿宋_GB2312" w:hAnsi="仿宋"/>
          <w:sz w:val="32"/>
          <w:szCs w:val="32"/>
        </w:rPr>
      </w:pPr>
      <w:r w:rsidRPr="00A6776D">
        <w:rPr>
          <w:rFonts w:ascii="仿宋_GB2312" w:eastAsia="仿宋_GB2312" w:hAnsi="仿宋" w:hint="eastAsia"/>
          <w:sz w:val="32"/>
          <w:szCs w:val="32"/>
        </w:rPr>
        <w:t>组织学生志愿者服务队定期开展“校园环保”志愿服务活动，开展“拒绝烟草”等公益宣</w:t>
      </w:r>
      <w:r w:rsidR="001E0042" w:rsidRPr="00A6776D">
        <w:rPr>
          <w:rFonts w:ascii="仿宋_GB2312" w:eastAsia="仿宋_GB2312" w:hAnsi="仿宋" w:hint="eastAsia"/>
          <w:sz w:val="32"/>
          <w:szCs w:val="32"/>
        </w:rPr>
        <w:t>传</w:t>
      </w:r>
      <w:r w:rsidRPr="00A6776D">
        <w:rPr>
          <w:rFonts w:ascii="仿宋_GB2312" w:eastAsia="仿宋_GB2312" w:hAnsi="仿宋" w:hint="eastAsia"/>
          <w:sz w:val="32"/>
          <w:szCs w:val="32"/>
        </w:rPr>
        <w:t>、“我们的节日”清明节、端午节等传统节日主题活动。组织学生志愿者服务队到市青少年官做好“</w:t>
      </w:r>
      <w:r w:rsidR="001E0042" w:rsidRPr="00A6776D">
        <w:rPr>
          <w:rFonts w:ascii="仿宋_GB2312" w:eastAsia="仿宋_GB2312" w:hAnsi="仿宋" w:hint="eastAsia"/>
          <w:sz w:val="32"/>
          <w:szCs w:val="32"/>
        </w:rPr>
        <w:t>‘</w:t>
      </w:r>
      <w:r w:rsidRPr="00A6776D">
        <w:rPr>
          <w:rFonts w:ascii="仿宋_GB2312" w:eastAsia="仿宋_GB2312" w:hAnsi="仿宋" w:hint="eastAsia"/>
          <w:sz w:val="32"/>
          <w:szCs w:val="32"/>
        </w:rPr>
        <w:t>忆苦思甜，童心飞扬</w:t>
      </w:r>
      <w:r w:rsidR="001E0042" w:rsidRPr="00A6776D">
        <w:rPr>
          <w:rFonts w:ascii="仿宋_GB2312" w:eastAsia="仿宋_GB2312" w:hAnsi="仿宋" w:hint="eastAsia"/>
          <w:sz w:val="32"/>
          <w:szCs w:val="32"/>
        </w:rPr>
        <w:t>’</w:t>
      </w:r>
      <w:r w:rsidRPr="00A6776D">
        <w:rPr>
          <w:rFonts w:ascii="仿宋_GB2312" w:eastAsia="仿宋_GB2312" w:hAnsi="仿宋" w:hint="eastAsia"/>
          <w:sz w:val="32"/>
          <w:szCs w:val="32"/>
        </w:rPr>
        <w:t>迎六一暨</w:t>
      </w:r>
      <w:r w:rsidR="001E0042" w:rsidRPr="00A6776D">
        <w:rPr>
          <w:rFonts w:ascii="仿宋_GB2312" w:eastAsia="仿宋_GB2312" w:hAnsi="仿宋" w:hint="eastAsia"/>
          <w:sz w:val="32"/>
          <w:szCs w:val="32"/>
        </w:rPr>
        <w:t>‘</w:t>
      </w:r>
      <w:r w:rsidRPr="00A6776D">
        <w:rPr>
          <w:rFonts w:ascii="仿宋_GB2312" w:eastAsia="仿宋_GB2312" w:hAnsi="仿宋" w:hint="eastAsia"/>
          <w:sz w:val="32"/>
          <w:szCs w:val="32"/>
        </w:rPr>
        <w:t>学党史、知党情、感党恩、跟党走</w:t>
      </w:r>
      <w:r w:rsidR="001E0042" w:rsidRPr="00A6776D">
        <w:rPr>
          <w:rFonts w:ascii="仿宋_GB2312" w:eastAsia="仿宋_GB2312" w:hAnsi="仿宋" w:hint="eastAsia"/>
          <w:sz w:val="32"/>
          <w:szCs w:val="32"/>
        </w:rPr>
        <w:t>’</w:t>
      </w:r>
      <w:r w:rsidRPr="00A6776D">
        <w:rPr>
          <w:rFonts w:ascii="仿宋_GB2312" w:eastAsia="仿宋_GB2312" w:hAnsi="仿宋" w:hint="eastAsia"/>
          <w:sz w:val="32"/>
          <w:szCs w:val="32"/>
        </w:rPr>
        <w:t>游园活动</w:t>
      </w:r>
      <w:r w:rsidR="001E0042" w:rsidRPr="00A6776D">
        <w:rPr>
          <w:rFonts w:ascii="仿宋_GB2312" w:eastAsia="仿宋_GB2312" w:hAnsi="仿宋" w:hint="eastAsia"/>
          <w:sz w:val="32"/>
          <w:szCs w:val="32"/>
        </w:rPr>
        <w:t>”</w:t>
      </w:r>
      <w:r w:rsidRPr="00A6776D">
        <w:rPr>
          <w:rFonts w:ascii="仿宋_GB2312" w:eastAsia="仿宋_GB2312" w:hAnsi="仿宋" w:hint="eastAsia"/>
          <w:sz w:val="32"/>
          <w:szCs w:val="32"/>
        </w:rPr>
        <w:t>志愿服务工作，配合泉州市“我为社会做好事”启动</w:t>
      </w:r>
      <w:bookmarkStart w:id="0" w:name="_GoBack"/>
      <w:bookmarkEnd w:id="0"/>
      <w:r w:rsidRPr="00A6776D">
        <w:rPr>
          <w:rFonts w:ascii="仿宋_GB2312" w:eastAsia="仿宋_GB2312" w:hAnsi="仿宋" w:hint="eastAsia"/>
          <w:sz w:val="32"/>
          <w:szCs w:val="32"/>
        </w:rPr>
        <w:t>仪式和滨城社区开展志愿服务活动，着力培养青年学生</w:t>
      </w:r>
      <w:r w:rsidRPr="00A6776D">
        <w:rPr>
          <w:rFonts w:ascii="仿宋_GB2312" w:eastAsia="仿宋_GB2312" w:hAnsi="仿宋"/>
          <w:sz w:val="32"/>
          <w:szCs w:val="32"/>
        </w:rPr>
        <w:t>“</w:t>
      </w:r>
      <w:r w:rsidRPr="00A6776D">
        <w:rPr>
          <w:rFonts w:ascii="仿宋_GB2312" w:eastAsia="仿宋_GB2312" w:hAnsi="仿宋"/>
          <w:sz w:val="32"/>
          <w:szCs w:val="32"/>
        </w:rPr>
        <w:t>奉献、友爱、互助、进步</w:t>
      </w:r>
      <w:r w:rsidRPr="00A6776D">
        <w:rPr>
          <w:rFonts w:ascii="仿宋_GB2312" w:eastAsia="仿宋_GB2312" w:hAnsi="仿宋"/>
          <w:sz w:val="32"/>
          <w:szCs w:val="32"/>
        </w:rPr>
        <w:t>”</w:t>
      </w:r>
      <w:r w:rsidRPr="00A6776D">
        <w:rPr>
          <w:rFonts w:ascii="仿宋_GB2312" w:eastAsia="仿宋_GB2312" w:hAnsi="仿宋" w:hint="eastAsia"/>
          <w:sz w:val="32"/>
          <w:szCs w:val="32"/>
        </w:rPr>
        <w:t>的</w:t>
      </w:r>
      <w:r w:rsidRPr="00A6776D">
        <w:rPr>
          <w:rFonts w:ascii="仿宋_GB2312" w:eastAsia="仿宋_GB2312" w:hAnsi="仿宋"/>
          <w:sz w:val="32"/>
          <w:szCs w:val="32"/>
        </w:rPr>
        <w:t>志愿精神</w:t>
      </w:r>
      <w:r w:rsidRPr="00A6776D">
        <w:rPr>
          <w:rFonts w:ascii="仿宋_GB2312" w:eastAsia="仿宋_GB2312" w:hAnsi="仿宋" w:hint="eastAsia"/>
          <w:sz w:val="32"/>
          <w:szCs w:val="32"/>
        </w:rPr>
        <w:t>，提升学校青年志愿者服务水平。</w:t>
      </w:r>
    </w:p>
    <w:p w:rsidR="00C45CA4" w:rsidRPr="00A6776D" w:rsidRDefault="00C45CA4" w:rsidP="00E83E6B">
      <w:pPr>
        <w:ind w:firstLineChars="200" w:firstLine="640"/>
        <w:rPr>
          <w:rFonts w:ascii="仿宋_GB2312" w:eastAsia="仿宋_GB2312" w:hAnsi="仿宋"/>
          <w:sz w:val="32"/>
          <w:szCs w:val="32"/>
        </w:rPr>
      </w:pPr>
      <w:r w:rsidRPr="00A6776D">
        <w:rPr>
          <w:rFonts w:ascii="仿宋_GB2312" w:eastAsia="仿宋_GB2312" w:hAnsi="仿宋" w:hint="eastAsia"/>
          <w:sz w:val="32"/>
          <w:szCs w:val="32"/>
        </w:rPr>
        <w:t>不断加强对学生会和学生社团各种规章制度的建设，办好学生干部培训班，</w:t>
      </w:r>
      <w:r w:rsidR="003D24E5" w:rsidRPr="003D24E5">
        <w:rPr>
          <w:rFonts w:ascii="仿宋_GB2312" w:eastAsia="仿宋_GB2312" w:hAnsi="仿宋" w:hint="eastAsia"/>
          <w:sz w:val="32"/>
          <w:szCs w:val="32"/>
        </w:rPr>
        <w:t>努力培养一支思想素质高和工作能力强的学生干部队伍，</w:t>
      </w:r>
      <w:r w:rsidRPr="00A6776D">
        <w:rPr>
          <w:rFonts w:ascii="仿宋_GB2312" w:eastAsia="仿宋_GB2312" w:hAnsi="仿宋" w:hint="eastAsia"/>
          <w:sz w:val="32"/>
          <w:szCs w:val="32"/>
        </w:rPr>
        <w:t>引导学生会和学生社团在促进精神文明建设和学校建设中发挥作用。</w:t>
      </w:r>
    </w:p>
    <w:p w:rsidR="00D11484" w:rsidRPr="00A6776D" w:rsidRDefault="00D11484" w:rsidP="00D11484">
      <w:pPr>
        <w:ind w:firstLineChars="200" w:firstLine="640"/>
        <w:rPr>
          <w:rFonts w:ascii="仿宋_GB2312" w:eastAsia="仿宋_GB2312" w:hAnsi="仿宋" w:cs="Times New Roman"/>
          <w:sz w:val="32"/>
          <w:szCs w:val="32"/>
        </w:rPr>
      </w:pPr>
      <w:r w:rsidRPr="00A6776D">
        <w:rPr>
          <w:rFonts w:ascii="仿宋_GB2312" w:eastAsia="仿宋_GB2312" w:hAnsi="仿宋" w:hint="eastAsia"/>
          <w:sz w:val="32"/>
          <w:szCs w:val="32"/>
        </w:rPr>
        <w:t>一年来，有7个班级被评为学校</w:t>
      </w:r>
      <w:r w:rsidR="00530F1E" w:rsidRPr="00A6776D">
        <w:rPr>
          <w:rFonts w:ascii="仿宋_GB2312" w:eastAsia="仿宋_GB2312" w:hAnsi="仿宋" w:hint="eastAsia"/>
          <w:sz w:val="32"/>
          <w:szCs w:val="32"/>
        </w:rPr>
        <w:t>“</w:t>
      </w:r>
      <w:r w:rsidRPr="00A6776D">
        <w:rPr>
          <w:rFonts w:ascii="仿宋_GB2312" w:eastAsia="仿宋_GB2312" w:hAnsi="仿宋" w:hint="eastAsia"/>
          <w:sz w:val="32"/>
          <w:szCs w:val="32"/>
        </w:rPr>
        <w:t>先进班集体</w:t>
      </w:r>
      <w:r w:rsidR="00530F1E" w:rsidRPr="00A6776D">
        <w:rPr>
          <w:rFonts w:ascii="仿宋_GB2312" w:eastAsia="仿宋_GB2312" w:hAnsi="仿宋" w:hint="eastAsia"/>
          <w:sz w:val="32"/>
          <w:szCs w:val="32"/>
        </w:rPr>
        <w:t>”</w:t>
      </w:r>
      <w:r w:rsidRPr="00A6776D">
        <w:rPr>
          <w:rFonts w:ascii="仿宋_GB2312" w:eastAsia="仿宋_GB2312" w:hAnsi="仿宋" w:hint="eastAsia"/>
          <w:sz w:val="32"/>
          <w:szCs w:val="32"/>
        </w:rPr>
        <w:t>，40位</w:t>
      </w:r>
      <w:r w:rsidRPr="00A6776D">
        <w:rPr>
          <w:rFonts w:ascii="仿宋_GB2312" w:eastAsia="仿宋_GB2312" w:hAnsi="仿宋" w:hint="eastAsia"/>
          <w:sz w:val="32"/>
          <w:szCs w:val="32"/>
        </w:rPr>
        <w:lastRenderedPageBreak/>
        <w:t>同学被评为校</w:t>
      </w:r>
      <w:r w:rsidR="00530F1E" w:rsidRPr="00A6776D">
        <w:rPr>
          <w:rFonts w:ascii="仿宋_GB2312" w:eastAsia="仿宋_GB2312" w:hAnsi="仿宋" w:hint="eastAsia"/>
          <w:sz w:val="32"/>
          <w:szCs w:val="32"/>
        </w:rPr>
        <w:t>“</w:t>
      </w:r>
      <w:r w:rsidRPr="00A6776D">
        <w:rPr>
          <w:rFonts w:ascii="仿宋_GB2312" w:eastAsia="仿宋_GB2312" w:hAnsi="仿宋" w:hint="eastAsia"/>
          <w:sz w:val="32"/>
          <w:szCs w:val="32"/>
        </w:rPr>
        <w:t>三好学生</w:t>
      </w:r>
      <w:r w:rsidR="00530F1E" w:rsidRPr="00A6776D">
        <w:rPr>
          <w:rFonts w:ascii="仿宋_GB2312" w:eastAsia="仿宋_GB2312" w:hAnsi="仿宋" w:hint="eastAsia"/>
          <w:sz w:val="32"/>
          <w:szCs w:val="32"/>
        </w:rPr>
        <w:t>”</w:t>
      </w:r>
      <w:r w:rsidRPr="00A6776D">
        <w:rPr>
          <w:rFonts w:ascii="仿宋_GB2312" w:eastAsia="仿宋_GB2312" w:hAnsi="仿宋" w:hint="eastAsia"/>
          <w:sz w:val="32"/>
          <w:szCs w:val="32"/>
        </w:rPr>
        <w:t>，50位同学被评为校</w:t>
      </w:r>
      <w:r w:rsidR="00530F1E" w:rsidRPr="00A6776D">
        <w:rPr>
          <w:rFonts w:ascii="仿宋_GB2312" w:eastAsia="仿宋_GB2312" w:hAnsi="仿宋" w:hint="eastAsia"/>
          <w:sz w:val="32"/>
          <w:szCs w:val="32"/>
        </w:rPr>
        <w:t>“</w:t>
      </w:r>
      <w:r w:rsidRPr="00A6776D">
        <w:rPr>
          <w:rFonts w:ascii="仿宋_GB2312" w:eastAsia="仿宋_GB2312" w:hAnsi="仿宋" w:hint="eastAsia"/>
          <w:sz w:val="32"/>
          <w:szCs w:val="32"/>
        </w:rPr>
        <w:t>优秀学生干部</w:t>
      </w:r>
      <w:r w:rsidR="00530F1E" w:rsidRPr="00A6776D">
        <w:rPr>
          <w:rFonts w:ascii="仿宋_GB2312" w:eastAsia="仿宋_GB2312" w:hAnsi="仿宋" w:hint="eastAsia"/>
          <w:sz w:val="32"/>
          <w:szCs w:val="32"/>
        </w:rPr>
        <w:t>”</w:t>
      </w:r>
      <w:r w:rsidRPr="00A6776D">
        <w:rPr>
          <w:rFonts w:ascii="仿宋_GB2312" w:eastAsia="仿宋_GB2312" w:hAnsi="仿宋" w:hint="eastAsia"/>
          <w:sz w:val="32"/>
          <w:szCs w:val="32"/>
        </w:rPr>
        <w:t>。</w:t>
      </w:r>
    </w:p>
    <w:p w:rsidR="009626BD" w:rsidRPr="00A6776D" w:rsidRDefault="009626BD" w:rsidP="009626BD">
      <w:pPr>
        <w:ind w:firstLineChars="200" w:firstLine="643"/>
        <w:rPr>
          <w:rFonts w:ascii="仿宋_GB2312" w:eastAsia="仿宋_GB2312" w:hAnsi="仿宋" w:cs="仿宋"/>
          <w:b/>
          <w:bCs/>
          <w:sz w:val="32"/>
          <w:szCs w:val="32"/>
        </w:rPr>
      </w:pPr>
      <w:r w:rsidRPr="00A6776D">
        <w:rPr>
          <w:rFonts w:ascii="仿宋_GB2312" w:eastAsia="仿宋_GB2312" w:hAnsi="仿宋" w:cs="仿宋" w:hint="eastAsia"/>
          <w:b/>
          <w:bCs/>
          <w:sz w:val="32"/>
          <w:szCs w:val="32"/>
        </w:rPr>
        <w:t>2.2技术服务</w:t>
      </w:r>
    </w:p>
    <w:p w:rsidR="001E74A9" w:rsidRPr="00A6776D" w:rsidRDefault="001E74A9" w:rsidP="001E74A9">
      <w:pPr>
        <w:ind w:firstLineChars="200" w:firstLine="640"/>
        <w:rPr>
          <w:rFonts w:ascii="仿宋_GB2312" w:eastAsia="仿宋_GB2312" w:hAnsi="仿宋"/>
          <w:sz w:val="32"/>
          <w:szCs w:val="32"/>
        </w:rPr>
      </w:pPr>
      <w:r w:rsidRPr="00A6776D">
        <w:rPr>
          <w:rFonts w:ascii="仿宋_GB2312" w:eastAsia="仿宋_GB2312" w:hAnsi="仿宋" w:hint="eastAsia"/>
          <w:sz w:val="32"/>
          <w:szCs w:val="32"/>
        </w:rPr>
        <w:t xml:space="preserve">学校在省农业农村厅和市农业农村局的指导下开展高素质农民培训。通过校企合作和省、市科技特派员等方式为泉美生物科技有限公司、福建通海集团、福建省乐意帮家政服务有限公司等数十家企业提供技术服务。 </w:t>
      </w:r>
    </w:p>
    <w:p w:rsidR="003B047F" w:rsidRPr="00A6776D" w:rsidRDefault="0086152D">
      <w:pPr>
        <w:ind w:firstLineChars="200" w:firstLine="643"/>
        <w:rPr>
          <w:rFonts w:ascii="仿宋_GB2312" w:eastAsia="仿宋_GB2312" w:hAnsi="仿宋" w:cs="Times New Roman"/>
          <w:b/>
          <w:bCs/>
          <w:sz w:val="32"/>
          <w:szCs w:val="32"/>
        </w:rPr>
      </w:pPr>
      <w:r w:rsidRPr="00A6776D">
        <w:rPr>
          <w:rFonts w:ascii="仿宋_GB2312" w:eastAsia="仿宋_GB2312" w:hAnsi="仿宋" w:cs="仿宋" w:hint="eastAsia"/>
          <w:b/>
          <w:bCs/>
          <w:sz w:val="32"/>
          <w:szCs w:val="32"/>
        </w:rPr>
        <w:t>2.</w:t>
      </w:r>
      <w:r w:rsidR="009626BD" w:rsidRPr="00A6776D">
        <w:rPr>
          <w:rFonts w:ascii="仿宋_GB2312" w:eastAsia="仿宋_GB2312" w:hAnsi="仿宋" w:cs="仿宋" w:hint="eastAsia"/>
          <w:b/>
          <w:bCs/>
          <w:sz w:val="32"/>
          <w:szCs w:val="32"/>
        </w:rPr>
        <w:t>3</w:t>
      </w:r>
      <w:r w:rsidRPr="00A6776D">
        <w:rPr>
          <w:rFonts w:ascii="仿宋_GB2312" w:eastAsia="仿宋_GB2312" w:hAnsi="仿宋" w:cs="仿宋" w:hint="eastAsia"/>
          <w:b/>
          <w:bCs/>
          <w:sz w:val="32"/>
          <w:szCs w:val="32"/>
        </w:rPr>
        <w:t>在校体验</w:t>
      </w:r>
    </w:p>
    <w:p w:rsidR="00D11484" w:rsidRPr="00A6776D" w:rsidRDefault="00E83E6B" w:rsidP="00CD3F72">
      <w:pPr>
        <w:ind w:firstLineChars="221" w:firstLine="707"/>
        <w:rPr>
          <w:rFonts w:ascii="仿宋" w:eastAsia="仿宋" w:hAnsi="仿宋"/>
          <w:sz w:val="32"/>
          <w:szCs w:val="32"/>
        </w:rPr>
      </w:pPr>
      <w:r w:rsidRPr="00A6776D">
        <w:rPr>
          <w:rFonts w:ascii="仿宋" w:eastAsia="仿宋" w:hAnsi="仿宋" w:hint="eastAsia"/>
          <w:sz w:val="32"/>
          <w:szCs w:val="32"/>
        </w:rPr>
        <w:t>学生对</w:t>
      </w:r>
      <w:r w:rsidRPr="00A6776D">
        <w:rPr>
          <w:rFonts w:ascii="仿宋" w:eastAsia="仿宋" w:hAnsi="仿宋"/>
          <w:sz w:val="32"/>
          <w:szCs w:val="32"/>
        </w:rPr>
        <w:t>理论学习满意度为</w:t>
      </w:r>
      <w:r w:rsidRPr="00A6776D">
        <w:rPr>
          <w:rFonts w:ascii="仿宋" w:eastAsia="仿宋" w:hAnsi="仿宋" w:hint="eastAsia"/>
          <w:sz w:val="32"/>
          <w:szCs w:val="32"/>
        </w:rPr>
        <w:t>82.70%，</w:t>
      </w:r>
      <w:r w:rsidRPr="00A6776D">
        <w:rPr>
          <w:rFonts w:ascii="仿宋" w:eastAsia="仿宋" w:hAnsi="仿宋"/>
          <w:sz w:val="32"/>
          <w:szCs w:val="32"/>
        </w:rPr>
        <w:t>专业学习满意度为</w:t>
      </w:r>
      <w:r w:rsidRPr="00A6776D">
        <w:rPr>
          <w:rFonts w:ascii="仿宋" w:eastAsia="仿宋" w:hAnsi="仿宋" w:hint="eastAsia"/>
          <w:sz w:val="32"/>
          <w:szCs w:val="32"/>
        </w:rPr>
        <w:t>82.57%，</w:t>
      </w:r>
      <w:r w:rsidRPr="00A6776D">
        <w:rPr>
          <w:rFonts w:ascii="仿宋" w:eastAsia="仿宋" w:hAnsi="仿宋"/>
          <w:sz w:val="32"/>
          <w:szCs w:val="32"/>
        </w:rPr>
        <w:t>实习实</w:t>
      </w:r>
      <w:proofErr w:type="gramStart"/>
      <w:r w:rsidRPr="00A6776D">
        <w:rPr>
          <w:rFonts w:ascii="仿宋" w:eastAsia="仿宋" w:hAnsi="仿宋"/>
          <w:sz w:val="32"/>
          <w:szCs w:val="32"/>
        </w:rPr>
        <w:t>训满意</w:t>
      </w:r>
      <w:proofErr w:type="gramEnd"/>
      <w:r w:rsidRPr="00A6776D">
        <w:rPr>
          <w:rFonts w:ascii="仿宋" w:eastAsia="仿宋" w:hAnsi="仿宋"/>
          <w:sz w:val="32"/>
          <w:szCs w:val="32"/>
        </w:rPr>
        <w:t>度为</w:t>
      </w:r>
      <w:r w:rsidRPr="00A6776D">
        <w:rPr>
          <w:rFonts w:ascii="仿宋" w:eastAsia="仿宋" w:hAnsi="仿宋" w:hint="eastAsia"/>
          <w:sz w:val="32"/>
          <w:szCs w:val="32"/>
        </w:rPr>
        <w:t>79.59%，</w:t>
      </w:r>
      <w:r w:rsidRPr="00A6776D">
        <w:rPr>
          <w:rFonts w:ascii="仿宋" w:eastAsia="仿宋" w:hAnsi="仿宋"/>
          <w:sz w:val="32"/>
          <w:szCs w:val="32"/>
        </w:rPr>
        <w:t>校园文化与社团活动满意度为</w:t>
      </w:r>
      <w:r w:rsidRPr="00A6776D">
        <w:rPr>
          <w:rFonts w:ascii="仿宋" w:eastAsia="仿宋" w:hAnsi="仿宋" w:hint="eastAsia"/>
          <w:sz w:val="32"/>
          <w:szCs w:val="32"/>
        </w:rPr>
        <w:t>80.45%，</w:t>
      </w:r>
      <w:r w:rsidRPr="00A6776D">
        <w:rPr>
          <w:rFonts w:ascii="仿宋" w:eastAsia="仿宋" w:hAnsi="仿宋"/>
          <w:sz w:val="32"/>
          <w:szCs w:val="32"/>
        </w:rPr>
        <w:t>生活满意度为</w:t>
      </w:r>
      <w:r w:rsidRPr="00A6776D">
        <w:rPr>
          <w:rFonts w:ascii="仿宋" w:eastAsia="仿宋" w:hAnsi="仿宋" w:hint="eastAsia"/>
          <w:sz w:val="32"/>
          <w:szCs w:val="32"/>
        </w:rPr>
        <w:t>81.59%，</w:t>
      </w:r>
      <w:r w:rsidRPr="00A6776D">
        <w:rPr>
          <w:rFonts w:ascii="仿宋" w:eastAsia="仿宋" w:hAnsi="仿宋"/>
          <w:sz w:val="32"/>
          <w:szCs w:val="32"/>
        </w:rPr>
        <w:t>校园安全满意度为</w:t>
      </w:r>
      <w:r w:rsidRPr="00A6776D">
        <w:rPr>
          <w:rFonts w:ascii="仿宋" w:eastAsia="仿宋" w:hAnsi="仿宋" w:hint="eastAsia"/>
          <w:sz w:val="32"/>
          <w:szCs w:val="32"/>
        </w:rPr>
        <w:t>85.41%，</w:t>
      </w:r>
      <w:r w:rsidRPr="00A6776D">
        <w:rPr>
          <w:rFonts w:ascii="仿宋" w:eastAsia="仿宋" w:hAnsi="仿宋"/>
          <w:sz w:val="32"/>
          <w:szCs w:val="32"/>
        </w:rPr>
        <w:t>毕业生对学校满意度</w:t>
      </w:r>
      <w:r w:rsidRPr="00A6776D">
        <w:rPr>
          <w:rFonts w:ascii="仿宋" w:eastAsia="仿宋" w:hAnsi="仿宋" w:hint="eastAsia"/>
          <w:sz w:val="32"/>
          <w:szCs w:val="32"/>
        </w:rPr>
        <w:t>86.13%。</w:t>
      </w:r>
    </w:p>
    <w:p w:rsidR="003B047F" w:rsidRPr="00A6776D" w:rsidRDefault="0086152D">
      <w:pPr>
        <w:ind w:firstLineChars="200" w:firstLine="643"/>
        <w:rPr>
          <w:rFonts w:ascii="仿宋_GB2312" w:eastAsia="仿宋_GB2312" w:hAnsi="仿宋" w:cs="Times New Roman"/>
          <w:b/>
          <w:bCs/>
          <w:sz w:val="32"/>
          <w:szCs w:val="32"/>
        </w:rPr>
      </w:pPr>
      <w:r w:rsidRPr="00A6776D">
        <w:rPr>
          <w:rFonts w:ascii="仿宋_GB2312" w:eastAsia="仿宋_GB2312" w:hAnsi="仿宋" w:cs="仿宋" w:hint="eastAsia"/>
          <w:b/>
          <w:bCs/>
          <w:sz w:val="32"/>
          <w:szCs w:val="32"/>
        </w:rPr>
        <w:t>2.</w:t>
      </w:r>
      <w:r w:rsidR="009626BD" w:rsidRPr="00A6776D">
        <w:rPr>
          <w:rFonts w:ascii="仿宋_GB2312" w:eastAsia="仿宋_GB2312" w:hAnsi="仿宋" w:cs="仿宋" w:hint="eastAsia"/>
          <w:b/>
          <w:bCs/>
          <w:sz w:val="32"/>
          <w:szCs w:val="32"/>
        </w:rPr>
        <w:t>4</w:t>
      </w:r>
      <w:r w:rsidRPr="00A6776D">
        <w:rPr>
          <w:rFonts w:ascii="仿宋_GB2312" w:eastAsia="仿宋_GB2312" w:hAnsi="仿宋" w:cs="仿宋" w:hint="eastAsia"/>
          <w:b/>
          <w:bCs/>
          <w:sz w:val="32"/>
          <w:szCs w:val="32"/>
        </w:rPr>
        <w:t>资助情况</w:t>
      </w:r>
    </w:p>
    <w:p w:rsidR="00E83E6B" w:rsidRPr="00A6776D" w:rsidRDefault="00E83E6B" w:rsidP="00E83E6B">
      <w:pPr>
        <w:ind w:firstLineChars="200" w:firstLine="640"/>
        <w:rPr>
          <w:rFonts w:ascii="仿宋_GB2312" w:eastAsia="仿宋_GB2312" w:hAnsi="仿宋"/>
          <w:sz w:val="32"/>
          <w:szCs w:val="32"/>
        </w:rPr>
      </w:pPr>
      <w:r w:rsidRPr="00A6776D">
        <w:rPr>
          <w:rFonts w:ascii="仿宋_GB2312" w:eastAsia="仿宋_GB2312" w:hAnsi="仿宋" w:hint="eastAsia"/>
          <w:sz w:val="32"/>
          <w:szCs w:val="32"/>
        </w:rPr>
        <w:t>学校严格按照文件要求做好国家助学金的发放及汇总上报工作，建立了以国</w:t>
      </w:r>
      <w:proofErr w:type="gramStart"/>
      <w:r w:rsidRPr="00A6776D">
        <w:rPr>
          <w:rFonts w:ascii="仿宋_GB2312" w:eastAsia="仿宋_GB2312" w:hAnsi="仿宋" w:hint="eastAsia"/>
          <w:sz w:val="32"/>
          <w:szCs w:val="32"/>
        </w:rPr>
        <w:t>家免</w:t>
      </w:r>
      <w:proofErr w:type="gramEnd"/>
      <w:r w:rsidRPr="00A6776D">
        <w:rPr>
          <w:rFonts w:ascii="仿宋_GB2312" w:eastAsia="仿宋_GB2312" w:hAnsi="仿宋" w:hint="eastAsia"/>
          <w:sz w:val="32"/>
          <w:szCs w:val="32"/>
        </w:rPr>
        <w:t>学费和助学金为主，校内困难补助、奖学金相结合为辅的助学方式，助学制度完善，坚持公开、公正、公平，“应免尽免”的原则，没有学生因为经济困难辍学。2021年推荐</w:t>
      </w:r>
      <w:r w:rsidR="001E0042" w:rsidRPr="00A6776D">
        <w:rPr>
          <w:rFonts w:ascii="仿宋_GB2312" w:eastAsia="仿宋_GB2312" w:hAnsi="仿宋" w:hint="eastAsia"/>
          <w:sz w:val="32"/>
          <w:szCs w:val="32"/>
        </w:rPr>
        <w:t>3人参评</w:t>
      </w:r>
      <w:r w:rsidRPr="00A6776D">
        <w:rPr>
          <w:rFonts w:ascii="仿宋_GB2312" w:eastAsia="仿宋_GB2312" w:hAnsi="仿宋" w:hint="eastAsia"/>
          <w:sz w:val="32"/>
          <w:szCs w:val="32"/>
        </w:rPr>
        <w:t>国家奖学金。</w:t>
      </w:r>
    </w:p>
    <w:p w:rsidR="00E83E6B" w:rsidRPr="00A6776D" w:rsidRDefault="00E83E6B" w:rsidP="00E83E6B">
      <w:pPr>
        <w:ind w:firstLineChars="200" w:firstLine="640"/>
        <w:rPr>
          <w:rFonts w:ascii="仿宋_GB2312" w:eastAsia="仿宋_GB2312" w:hAnsi="仿宋"/>
          <w:sz w:val="32"/>
          <w:szCs w:val="32"/>
        </w:rPr>
      </w:pPr>
      <w:r w:rsidRPr="00A6776D">
        <w:rPr>
          <w:rFonts w:ascii="仿宋_GB2312" w:eastAsia="仿宋_GB2312" w:hAnsi="仿宋" w:hint="eastAsia"/>
          <w:sz w:val="32"/>
          <w:szCs w:val="32"/>
        </w:rPr>
        <w:t>全校所有学生均享受免学费政策，落实到位。2020年秋季完成了 567人共计577000元的国家助学金审核、上报和发放工作；完成了7人</w:t>
      </w:r>
      <w:r w:rsidR="001E0042" w:rsidRPr="00A6776D">
        <w:rPr>
          <w:rFonts w:ascii="仿宋_GB2312" w:eastAsia="仿宋_GB2312" w:hAnsi="仿宋" w:hint="eastAsia"/>
          <w:sz w:val="32"/>
          <w:szCs w:val="32"/>
        </w:rPr>
        <w:t>共计</w:t>
      </w:r>
      <w:r w:rsidRPr="00A6776D">
        <w:rPr>
          <w:rFonts w:ascii="仿宋_GB2312" w:eastAsia="仿宋_GB2312" w:hAnsi="仿宋" w:hint="eastAsia"/>
          <w:sz w:val="32"/>
          <w:szCs w:val="32"/>
        </w:rPr>
        <w:t>4000元的学校困难补助金审核、上报和发放工作；</w:t>
      </w:r>
      <w:r w:rsidR="001E0042" w:rsidRPr="00A6776D">
        <w:rPr>
          <w:rFonts w:ascii="仿宋_GB2312" w:eastAsia="仿宋_GB2312" w:hAnsi="仿宋" w:hint="eastAsia"/>
          <w:sz w:val="32"/>
          <w:szCs w:val="32"/>
        </w:rPr>
        <w:t>评出</w:t>
      </w:r>
      <w:r w:rsidRPr="00A6776D">
        <w:rPr>
          <w:rFonts w:ascii="仿宋_GB2312" w:eastAsia="仿宋_GB2312" w:hAnsi="仿宋" w:hint="eastAsia"/>
          <w:sz w:val="32"/>
          <w:szCs w:val="32"/>
        </w:rPr>
        <w:t>541人奖学金奖励金获得者</w:t>
      </w:r>
      <w:r w:rsidR="001E0042" w:rsidRPr="00A6776D">
        <w:rPr>
          <w:rFonts w:ascii="仿宋_GB2312" w:eastAsia="仿宋_GB2312" w:hAnsi="仿宋" w:hint="eastAsia"/>
          <w:sz w:val="32"/>
          <w:szCs w:val="32"/>
        </w:rPr>
        <w:t>，</w:t>
      </w:r>
      <w:r w:rsidRPr="00A6776D">
        <w:rPr>
          <w:rFonts w:ascii="仿宋_GB2312" w:eastAsia="仿宋_GB2312" w:hAnsi="仿宋" w:hint="eastAsia"/>
          <w:sz w:val="32"/>
          <w:szCs w:val="32"/>
        </w:rPr>
        <w:t>共计</w:t>
      </w:r>
      <w:r w:rsidRPr="00A6776D">
        <w:rPr>
          <w:rFonts w:ascii="仿宋_GB2312" w:eastAsia="仿宋_GB2312" w:hAnsi="仿宋" w:hint="eastAsia"/>
          <w:sz w:val="32"/>
          <w:szCs w:val="32"/>
        </w:rPr>
        <w:lastRenderedPageBreak/>
        <w:t>186400元的奖金审核、上报和发放工作。</w:t>
      </w:r>
    </w:p>
    <w:p w:rsidR="00E83E6B" w:rsidRPr="00A6776D" w:rsidRDefault="00E83E6B" w:rsidP="00E83E6B">
      <w:pPr>
        <w:ind w:firstLineChars="200" w:firstLine="640"/>
        <w:rPr>
          <w:rFonts w:ascii="仿宋_GB2312" w:eastAsia="仿宋_GB2312" w:hAnsi="仿宋"/>
          <w:sz w:val="32"/>
          <w:szCs w:val="32"/>
        </w:rPr>
      </w:pPr>
      <w:r w:rsidRPr="00A6776D">
        <w:rPr>
          <w:rFonts w:ascii="仿宋_GB2312" w:eastAsia="仿宋_GB2312" w:hAnsi="仿宋" w:hint="eastAsia"/>
          <w:sz w:val="32"/>
          <w:szCs w:val="32"/>
        </w:rPr>
        <w:t>2021年春季完成了556人共计558000元的国家助学金审核、上报工作；完成了2人</w:t>
      </w:r>
      <w:r w:rsidR="001E0042" w:rsidRPr="00A6776D">
        <w:rPr>
          <w:rFonts w:ascii="仿宋_GB2312" w:eastAsia="仿宋_GB2312" w:hAnsi="仿宋" w:hint="eastAsia"/>
          <w:sz w:val="32"/>
          <w:szCs w:val="32"/>
        </w:rPr>
        <w:t>共计</w:t>
      </w:r>
      <w:r w:rsidRPr="00A6776D">
        <w:rPr>
          <w:rFonts w:ascii="仿宋_GB2312" w:eastAsia="仿宋_GB2312" w:hAnsi="仿宋" w:hint="eastAsia"/>
          <w:sz w:val="32"/>
          <w:szCs w:val="32"/>
        </w:rPr>
        <w:t>2000元的学校困难补助金审核、上报和发放工作</w:t>
      </w:r>
      <w:r w:rsidR="00C45CA4" w:rsidRPr="00A6776D">
        <w:rPr>
          <w:rFonts w:ascii="仿宋_GB2312" w:eastAsia="仿宋_GB2312" w:hAnsi="仿宋" w:hint="eastAsia"/>
          <w:sz w:val="32"/>
          <w:szCs w:val="32"/>
        </w:rPr>
        <w:t>；</w:t>
      </w:r>
      <w:r w:rsidRPr="00A6776D">
        <w:rPr>
          <w:rFonts w:ascii="仿宋_GB2312" w:eastAsia="仿宋_GB2312" w:hAnsi="仿宋" w:hint="eastAsia"/>
          <w:sz w:val="32"/>
          <w:szCs w:val="32"/>
        </w:rPr>
        <w:t>评出687人奖学金奖励金获得者，共计239830元的奖金审核、上报工作。</w:t>
      </w:r>
    </w:p>
    <w:p w:rsidR="003B047F" w:rsidRPr="00A6776D" w:rsidRDefault="0086152D">
      <w:pPr>
        <w:ind w:firstLineChars="200" w:firstLine="643"/>
        <w:rPr>
          <w:rFonts w:ascii="仿宋_GB2312" w:eastAsia="仿宋_GB2312" w:hAnsi="仿宋" w:cs="Times New Roman"/>
          <w:b/>
          <w:bCs/>
          <w:sz w:val="32"/>
          <w:szCs w:val="32"/>
        </w:rPr>
      </w:pPr>
      <w:r w:rsidRPr="00A6776D">
        <w:rPr>
          <w:rFonts w:ascii="仿宋_GB2312" w:eastAsia="仿宋_GB2312" w:hAnsi="仿宋" w:cs="仿宋" w:hint="eastAsia"/>
          <w:b/>
          <w:bCs/>
          <w:sz w:val="32"/>
          <w:szCs w:val="32"/>
        </w:rPr>
        <w:t>2.</w:t>
      </w:r>
      <w:r w:rsidR="009626BD" w:rsidRPr="00A6776D">
        <w:rPr>
          <w:rFonts w:ascii="仿宋_GB2312" w:eastAsia="仿宋_GB2312" w:hAnsi="仿宋" w:cs="仿宋" w:hint="eastAsia"/>
          <w:b/>
          <w:bCs/>
          <w:sz w:val="32"/>
          <w:szCs w:val="32"/>
        </w:rPr>
        <w:t>5</w:t>
      </w:r>
      <w:r w:rsidRPr="00A6776D">
        <w:rPr>
          <w:rFonts w:ascii="仿宋_GB2312" w:eastAsia="仿宋_GB2312" w:hAnsi="仿宋" w:cs="仿宋" w:hint="eastAsia"/>
          <w:b/>
          <w:bCs/>
          <w:sz w:val="32"/>
          <w:szCs w:val="32"/>
        </w:rPr>
        <w:t>就业质量</w:t>
      </w:r>
    </w:p>
    <w:p w:rsidR="00E83E6B" w:rsidRPr="00A6776D" w:rsidRDefault="004351E8" w:rsidP="004351E8">
      <w:pPr>
        <w:pStyle w:val="a9"/>
        <w:ind w:firstLine="640"/>
        <w:rPr>
          <w:rFonts w:ascii="仿宋" w:eastAsia="仿宋" w:hAnsi="仿宋"/>
          <w:sz w:val="32"/>
          <w:szCs w:val="30"/>
        </w:rPr>
      </w:pPr>
      <w:r w:rsidRPr="00A6776D">
        <w:rPr>
          <w:rFonts w:ascii="仿宋" w:eastAsia="仿宋" w:hAnsi="仿宋" w:hint="eastAsia"/>
          <w:sz w:val="32"/>
          <w:szCs w:val="30"/>
        </w:rPr>
        <w:t>学校重视学生就业工作，每年</w:t>
      </w:r>
      <w:r w:rsidR="00496E06" w:rsidRPr="00A6776D">
        <w:rPr>
          <w:rFonts w:ascii="仿宋" w:eastAsia="仿宋" w:hAnsi="仿宋" w:hint="eastAsia"/>
          <w:sz w:val="32"/>
          <w:szCs w:val="30"/>
        </w:rPr>
        <w:t>为毕业生</w:t>
      </w:r>
      <w:r w:rsidRPr="00A6776D">
        <w:rPr>
          <w:rFonts w:ascii="仿宋" w:eastAsia="仿宋" w:hAnsi="仿宋" w:hint="eastAsia"/>
          <w:sz w:val="32"/>
          <w:szCs w:val="30"/>
        </w:rPr>
        <w:t>和合作企业举行双向招聘会，</w:t>
      </w:r>
      <w:r w:rsidR="00E83E6B" w:rsidRPr="00A6776D">
        <w:rPr>
          <w:rFonts w:ascii="仿宋" w:eastAsia="仿宋" w:hAnsi="仿宋" w:hint="eastAsia"/>
          <w:sz w:val="32"/>
          <w:szCs w:val="30"/>
        </w:rPr>
        <w:t>通过走访调查毕业生就业情况和用人单位反馈，得到较好的口碑，我校毕业生的一次性就业率</w:t>
      </w:r>
      <w:r w:rsidR="001E0042" w:rsidRPr="00A6776D">
        <w:rPr>
          <w:rFonts w:ascii="仿宋" w:eastAsia="仿宋" w:hAnsi="仿宋" w:hint="eastAsia"/>
          <w:sz w:val="32"/>
          <w:szCs w:val="30"/>
        </w:rPr>
        <w:t>较高</w:t>
      </w:r>
      <w:r w:rsidR="00E83E6B" w:rsidRPr="00A6776D">
        <w:rPr>
          <w:rFonts w:ascii="仿宋" w:eastAsia="仿宋" w:hAnsi="仿宋" w:hint="eastAsia"/>
          <w:sz w:val="32"/>
          <w:szCs w:val="30"/>
        </w:rPr>
        <w:t>。 其中：幼教专业毕业生161人，就业率达到97%；计算机应用毕业生93人，就业率达到98%；会计毕业生85人，就业率96%；交通运输类、美设与制作、园林技术、电子商务、市场营销类专业，就业率达到95%左右。中职毕业生平均月薪水平为3500元，月收入在2900元以内的占30%，月薪在3000至3700元的毕业生约</w:t>
      </w:r>
      <w:r w:rsidR="00B3648D" w:rsidRPr="00A6776D">
        <w:rPr>
          <w:rFonts w:ascii="仿宋" w:eastAsia="仿宋" w:hAnsi="仿宋" w:hint="eastAsia"/>
          <w:sz w:val="32"/>
          <w:szCs w:val="30"/>
        </w:rPr>
        <w:t>55</w:t>
      </w:r>
      <w:r w:rsidR="00E83E6B" w:rsidRPr="00A6776D">
        <w:rPr>
          <w:rFonts w:ascii="仿宋" w:eastAsia="仿宋" w:hAnsi="仿宋" w:hint="eastAsia"/>
          <w:sz w:val="32"/>
          <w:szCs w:val="30"/>
        </w:rPr>
        <w:t>%。专业对口就业率达到95%以上。</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830"/>
        <w:gridCol w:w="1134"/>
        <w:gridCol w:w="1352"/>
        <w:gridCol w:w="1563"/>
        <w:gridCol w:w="1479"/>
        <w:gridCol w:w="1356"/>
      </w:tblGrid>
      <w:tr w:rsidR="00A6776D" w:rsidRPr="00A6776D" w:rsidTr="00E83E6B">
        <w:trPr>
          <w:trHeight w:val="624"/>
          <w:jc w:val="center"/>
        </w:trPr>
        <w:tc>
          <w:tcPr>
            <w:tcW w:w="868" w:type="dxa"/>
            <w:vMerge w:val="restart"/>
            <w:tcBorders>
              <w:top w:val="single" w:sz="4" w:space="0" w:color="auto"/>
              <w:left w:val="single" w:sz="4" w:space="0" w:color="auto"/>
              <w:bottom w:val="single" w:sz="4" w:space="0" w:color="auto"/>
              <w:right w:val="single" w:sz="4" w:space="0" w:color="auto"/>
            </w:tcBorders>
            <w:vAlign w:val="center"/>
            <w:hideMark/>
          </w:tcPr>
          <w:p w:rsidR="00E83E6B" w:rsidRPr="00A6776D" w:rsidRDefault="00E83E6B" w:rsidP="00E83E6B">
            <w:pPr>
              <w:spacing w:line="400" w:lineRule="exact"/>
              <w:jc w:val="center"/>
              <w:rPr>
                <w:rFonts w:ascii="仿宋" w:eastAsia="仿宋" w:hAnsi="仿宋"/>
                <w:sz w:val="28"/>
                <w:szCs w:val="24"/>
              </w:rPr>
            </w:pPr>
            <w:r w:rsidRPr="00A6776D">
              <w:rPr>
                <w:rFonts w:ascii="仿宋" w:eastAsia="仿宋" w:hAnsi="仿宋"/>
                <w:sz w:val="28"/>
                <w:szCs w:val="24"/>
              </w:rPr>
              <w:t>年度</w:t>
            </w:r>
          </w:p>
        </w:tc>
        <w:tc>
          <w:tcPr>
            <w:tcW w:w="830" w:type="dxa"/>
            <w:vMerge w:val="restart"/>
            <w:tcBorders>
              <w:top w:val="single" w:sz="4" w:space="0" w:color="auto"/>
              <w:left w:val="nil"/>
              <w:bottom w:val="single" w:sz="4" w:space="0" w:color="auto"/>
              <w:right w:val="single" w:sz="4" w:space="0" w:color="auto"/>
            </w:tcBorders>
            <w:vAlign w:val="center"/>
            <w:hideMark/>
          </w:tcPr>
          <w:p w:rsidR="00E83E6B" w:rsidRPr="00A6776D" w:rsidRDefault="00E83E6B" w:rsidP="00E83E6B">
            <w:pPr>
              <w:spacing w:line="400" w:lineRule="exact"/>
              <w:jc w:val="center"/>
              <w:rPr>
                <w:rFonts w:ascii="仿宋" w:eastAsia="仿宋" w:hAnsi="仿宋"/>
                <w:sz w:val="28"/>
                <w:szCs w:val="24"/>
              </w:rPr>
            </w:pPr>
            <w:r w:rsidRPr="00A6776D">
              <w:rPr>
                <w:rFonts w:ascii="仿宋" w:eastAsia="仿宋" w:hAnsi="仿宋"/>
                <w:sz w:val="28"/>
                <w:szCs w:val="24"/>
              </w:rPr>
              <w:t>毕业生数</w:t>
            </w:r>
          </w:p>
        </w:tc>
        <w:tc>
          <w:tcPr>
            <w:tcW w:w="1134" w:type="dxa"/>
            <w:vMerge w:val="restart"/>
            <w:tcBorders>
              <w:top w:val="single" w:sz="4" w:space="0" w:color="auto"/>
              <w:left w:val="nil"/>
              <w:bottom w:val="single" w:sz="4" w:space="0" w:color="auto"/>
              <w:right w:val="single" w:sz="4" w:space="0" w:color="auto"/>
            </w:tcBorders>
            <w:vAlign w:val="center"/>
            <w:hideMark/>
          </w:tcPr>
          <w:p w:rsidR="00E83E6B" w:rsidRPr="00A6776D" w:rsidRDefault="00E83E6B" w:rsidP="00E83E6B">
            <w:pPr>
              <w:spacing w:line="400" w:lineRule="exact"/>
              <w:jc w:val="center"/>
              <w:rPr>
                <w:rFonts w:ascii="仿宋" w:eastAsia="仿宋" w:hAnsi="仿宋"/>
                <w:sz w:val="28"/>
                <w:szCs w:val="24"/>
              </w:rPr>
            </w:pPr>
            <w:r w:rsidRPr="00A6776D">
              <w:rPr>
                <w:rFonts w:ascii="仿宋" w:eastAsia="仿宋" w:hAnsi="仿宋"/>
                <w:sz w:val="28"/>
                <w:szCs w:val="24"/>
              </w:rPr>
              <w:t>对口就业人数</w:t>
            </w:r>
          </w:p>
        </w:tc>
        <w:tc>
          <w:tcPr>
            <w:tcW w:w="1352" w:type="dxa"/>
            <w:vMerge w:val="restart"/>
            <w:tcBorders>
              <w:top w:val="single" w:sz="4" w:space="0" w:color="auto"/>
              <w:left w:val="nil"/>
              <w:bottom w:val="single" w:sz="4" w:space="0" w:color="auto"/>
              <w:right w:val="single" w:sz="4" w:space="0" w:color="auto"/>
            </w:tcBorders>
            <w:vAlign w:val="center"/>
            <w:hideMark/>
          </w:tcPr>
          <w:p w:rsidR="00E83E6B" w:rsidRPr="00A6776D" w:rsidRDefault="00E83E6B" w:rsidP="00E83E6B">
            <w:pPr>
              <w:spacing w:line="400" w:lineRule="exact"/>
              <w:jc w:val="center"/>
              <w:rPr>
                <w:rFonts w:ascii="仿宋" w:eastAsia="仿宋" w:hAnsi="仿宋"/>
                <w:sz w:val="28"/>
                <w:szCs w:val="24"/>
              </w:rPr>
            </w:pPr>
            <w:r w:rsidRPr="00A6776D">
              <w:rPr>
                <w:rFonts w:ascii="仿宋" w:eastAsia="仿宋" w:hAnsi="仿宋"/>
                <w:sz w:val="28"/>
                <w:szCs w:val="24"/>
              </w:rPr>
              <w:t>对  口</w:t>
            </w:r>
          </w:p>
          <w:p w:rsidR="00E83E6B" w:rsidRPr="00A6776D" w:rsidRDefault="00E83E6B" w:rsidP="00E83E6B">
            <w:pPr>
              <w:spacing w:line="400" w:lineRule="exact"/>
              <w:jc w:val="center"/>
              <w:rPr>
                <w:rFonts w:ascii="仿宋" w:eastAsia="仿宋" w:hAnsi="仿宋"/>
                <w:sz w:val="28"/>
                <w:szCs w:val="24"/>
              </w:rPr>
            </w:pPr>
            <w:r w:rsidRPr="00A6776D">
              <w:rPr>
                <w:rFonts w:ascii="仿宋" w:eastAsia="仿宋" w:hAnsi="仿宋"/>
                <w:sz w:val="28"/>
                <w:szCs w:val="24"/>
              </w:rPr>
              <w:t>就业率</w:t>
            </w:r>
          </w:p>
        </w:tc>
        <w:tc>
          <w:tcPr>
            <w:tcW w:w="1563" w:type="dxa"/>
            <w:vMerge w:val="restart"/>
            <w:tcBorders>
              <w:top w:val="single" w:sz="4" w:space="0" w:color="auto"/>
              <w:left w:val="nil"/>
              <w:bottom w:val="single" w:sz="4" w:space="0" w:color="auto"/>
              <w:right w:val="single" w:sz="4" w:space="0" w:color="auto"/>
            </w:tcBorders>
            <w:vAlign w:val="center"/>
            <w:hideMark/>
          </w:tcPr>
          <w:p w:rsidR="00E83E6B" w:rsidRPr="00A6776D" w:rsidRDefault="00E83E6B" w:rsidP="00E83E6B">
            <w:pPr>
              <w:spacing w:line="400" w:lineRule="exact"/>
              <w:jc w:val="center"/>
              <w:rPr>
                <w:rFonts w:ascii="仿宋" w:eastAsia="仿宋" w:hAnsi="仿宋"/>
                <w:sz w:val="28"/>
                <w:szCs w:val="24"/>
              </w:rPr>
            </w:pPr>
            <w:r w:rsidRPr="00A6776D">
              <w:rPr>
                <w:rFonts w:ascii="仿宋" w:eastAsia="仿宋" w:hAnsi="仿宋"/>
                <w:sz w:val="28"/>
                <w:szCs w:val="24"/>
              </w:rPr>
              <w:t>人均初次</w:t>
            </w:r>
          </w:p>
          <w:p w:rsidR="00E83E6B" w:rsidRPr="00A6776D" w:rsidRDefault="00E83E6B" w:rsidP="00E83E6B">
            <w:pPr>
              <w:spacing w:line="400" w:lineRule="exact"/>
              <w:jc w:val="center"/>
              <w:rPr>
                <w:rFonts w:ascii="仿宋" w:eastAsia="仿宋" w:hAnsi="仿宋"/>
                <w:sz w:val="28"/>
                <w:szCs w:val="24"/>
              </w:rPr>
            </w:pPr>
            <w:r w:rsidRPr="00A6776D">
              <w:rPr>
                <w:rFonts w:ascii="仿宋" w:eastAsia="仿宋" w:hAnsi="仿宋"/>
                <w:sz w:val="28"/>
                <w:szCs w:val="24"/>
              </w:rPr>
              <w:t>就业起薪</w:t>
            </w:r>
          </w:p>
        </w:tc>
        <w:tc>
          <w:tcPr>
            <w:tcW w:w="1479" w:type="dxa"/>
            <w:vMerge w:val="restart"/>
            <w:tcBorders>
              <w:top w:val="single" w:sz="4" w:space="0" w:color="auto"/>
              <w:left w:val="nil"/>
              <w:bottom w:val="single" w:sz="4" w:space="0" w:color="auto"/>
              <w:right w:val="single" w:sz="4" w:space="0" w:color="auto"/>
            </w:tcBorders>
            <w:vAlign w:val="center"/>
            <w:hideMark/>
          </w:tcPr>
          <w:p w:rsidR="00E83E6B" w:rsidRPr="00A6776D" w:rsidRDefault="00E83E6B" w:rsidP="00E83E6B">
            <w:pPr>
              <w:spacing w:line="400" w:lineRule="exact"/>
              <w:jc w:val="center"/>
              <w:rPr>
                <w:rFonts w:ascii="仿宋" w:eastAsia="仿宋" w:hAnsi="仿宋"/>
                <w:sz w:val="28"/>
                <w:szCs w:val="24"/>
              </w:rPr>
            </w:pPr>
            <w:r w:rsidRPr="00A6776D">
              <w:rPr>
                <w:rFonts w:ascii="仿宋" w:eastAsia="仿宋" w:hAnsi="仿宋"/>
                <w:sz w:val="28"/>
                <w:szCs w:val="24"/>
              </w:rPr>
              <w:t>升入高等教育人数</w:t>
            </w:r>
          </w:p>
        </w:tc>
        <w:tc>
          <w:tcPr>
            <w:tcW w:w="1356" w:type="dxa"/>
            <w:vMerge w:val="restart"/>
            <w:tcBorders>
              <w:top w:val="single" w:sz="4" w:space="0" w:color="auto"/>
              <w:left w:val="nil"/>
              <w:bottom w:val="single" w:sz="4" w:space="0" w:color="auto"/>
              <w:right w:val="single" w:sz="4" w:space="0" w:color="auto"/>
            </w:tcBorders>
            <w:vAlign w:val="center"/>
            <w:hideMark/>
          </w:tcPr>
          <w:p w:rsidR="00E83E6B" w:rsidRPr="00A6776D" w:rsidRDefault="00E83E6B" w:rsidP="00E83E6B">
            <w:pPr>
              <w:spacing w:line="400" w:lineRule="exact"/>
              <w:jc w:val="center"/>
              <w:rPr>
                <w:rFonts w:ascii="仿宋" w:eastAsia="仿宋" w:hAnsi="仿宋"/>
                <w:sz w:val="28"/>
                <w:szCs w:val="24"/>
              </w:rPr>
            </w:pPr>
            <w:r w:rsidRPr="00A6776D">
              <w:rPr>
                <w:rFonts w:ascii="仿宋" w:eastAsia="仿宋" w:hAnsi="仿宋"/>
                <w:sz w:val="28"/>
                <w:szCs w:val="24"/>
              </w:rPr>
              <w:t>升入高等</w:t>
            </w:r>
          </w:p>
          <w:p w:rsidR="00E83E6B" w:rsidRPr="00A6776D" w:rsidRDefault="00E83E6B" w:rsidP="00E83E6B">
            <w:pPr>
              <w:spacing w:line="400" w:lineRule="exact"/>
              <w:jc w:val="center"/>
              <w:rPr>
                <w:rFonts w:ascii="仿宋" w:eastAsia="仿宋" w:hAnsi="仿宋"/>
                <w:sz w:val="28"/>
                <w:szCs w:val="24"/>
              </w:rPr>
            </w:pPr>
            <w:r w:rsidRPr="00A6776D">
              <w:rPr>
                <w:rFonts w:ascii="仿宋" w:eastAsia="仿宋" w:hAnsi="仿宋"/>
                <w:sz w:val="28"/>
                <w:szCs w:val="24"/>
              </w:rPr>
              <w:t>教育比例</w:t>
            </w:r>
          </w:p>
        </w:tc>
      </w:tr>
      <w:tr w:rsidR="00A6776D" w:rsidRPr="00A6776D" w:rsidTr="00E83E6B">
        <w:trPr>
          <w:trHeight w:val="425"/>
          <w:jc w:val="cent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E83E6B" w:rsidRPr="00A6776D" w:rsidRDefault="00E83E6B" w:rsidP="00E83E6B">
            <w:pPr>
              <w:spacing w:line="400" w:lineRule="exact"/>
              <w:jc w:val="center"/>
              <w:rPr>
                <w:rFonts w:ascii="仿宋" w:eastAsia="仿宋" w:hAnsi="仿宋"/>
                <w:sz w:val="28"/>
                <w:szCs w:val="24"/>
              </w:rPr>
            </w:pPr>
          </w:p>
        </w:tc>
        <w:tc>
          <w:tcPr>
            <w:tcW w:w="830" w:type="dxa"/>
            <w:vMerge/>
            <w:tcBorders>
              <w:top w:val="single" w:sz="4" w:space="0" w:color="auto"/>
              <w:left w:val="nil"/>
              <w:bottom w:val="single" w:sz="4" w:space="0" w:color="auto"/>
              <w:right w:val="single" w:sz="4" w:space="0" w:color="auto"/>
            </w:tcBorders>
            <w:vAlign w:val="center"/>
            <w:hideMark/>
          </w:tcPr>
          <w:p w:rsidR="00E83E6B" w:rsidRPr="00A6776D" w:rsidRDefault="00E83E6B" w:rsidP="00E83E6B">
            <w:pPr>
              <w:spacing w:line="400" w:lineRule="exact"/>
              <w:jc w:val="center"/>
              <w:rPr>
                <w:rFonts w:ascii="仿宋" w:eastAsia="仿宋" w:hAnsi="仿宋"/>
                <w:sz w:val="28"/>
                <w:szCs w:val="24"/>
              </w:rPr>
            </w:pPr>
          </w:p>
        </w:tc>
        <w:tc>
          <w:tcPr>
            <w:tcW w:w="1134" w:type="dxa"/>
            <w:vMerge/>
            <w:tcBorders>
              <w:top w:val="single" w:sz="4" w:space="0" w:color="auto"/>
              <w:left w:val="nil"/>
              <w:bottom w:val="single" w:sz="4" w:space="0" w:color="auto"/>
              <w:right w:val="single" w:sz="4" w:space="0" w:color="auto"/>
            </w:tcBorders>
            <w:vAlign w:val="center"/>
            <w:hideMark/>
          </w:tcPr>
          <w:p w:rsidR="00E83E6B" w:rsidRPr="00A6776D" w:rsidRDefault="00E83E6B" w:rsidP="00E83E6B">
            <w:pPr>
              <w:spacing w:line="400" w:lineRule="exact"/>
              <w:jc w:val="center"/>
              <w:rPr>
                <w:rFonts w:ascii="仿宋" w:eastAsia="仿宋" w:hAnsi="仿宋"/>
                <w:sz w:val="28"/>
                <w:szCs w:val="24"/>
              </w:rPr>
            </w:pPr>
          </w:p>
        </w:tc>
        <w:tc>
          <w:tcPr>
            <w:tcW w:w="1352" w:type="dxa"/>
            <w:vMerge/>
            <w:tcBorders>
              <w:top w:val="single" w:sz="4" w:space="0" w:color="auto"/>
              <w:left w:val="nil"/>
              <w:bottom w:val="single" w:sz="4" w:space="0" w:color="auto"/>
              <w:right w:val="single" w:sz="4" w:space="0" w:color="auto"/>
            </w:tcBorders>
            <w:vAlign w:val="center"/>
            <w:hideMark/>
          </w:tcPr>
          <w:p w:rsidR="00E83E6B" w:rsidRPr="00A6776D" w:rsidRDefault="00E83E6B" w:rsidP="00E83E6B">
            <w:pPr>
              <w:spacing w:line="400" w:lineRule="exact"/>
              <w:jc w:val="center"/>
              <w:rPr>
                <w:rFonts w:ascii="仿宋" w:eastAsia="仿宋" w:hAnsi="仿宋"/>
                <w:sz w:val="28"/>
                <w:szCs w:val="24"/>
              </w:rPr>
            </w:pPr>
          </w:p>
        </w:tc>
        <w:tc>
          <w:tcPr>
            <w:tcW w:w="1563" w:type="dxa"/>
            <w:vMerge/>
            <w:tcBorders>
              <w:top w:val="single" w:sz="4" w:space="0" w:color="auto"/>
              <w:left w:val="nil"/>
              <w:bottom w:val="single" w:sz="4" w:space="0" w:color="auto"/>
              <w:right w:val="single" w:sz="4" w:space="0" w:color="auto"/>
            </w:tcBorders>
            <w:vAlign w:val="center"/>
            <w:hideMark/>
          </w:tcPr>
          <w:p w:rsidR="00E83E6B" w:rsidRPr="00A6776D" w:rsidRDefault="00E83E6B" w:rsidP="00E83E6B">
            <w:pPr>
              <w:spacing w:line="400" w:lineRule="exact"/>
              <w:jc w:val="center"/>
              <w:rPr>
                <w:rFonts w:ascii="仿宋" w:eastAsia="仿宋" w:hAnsi="仿宋"/>
                <w:sz w:val="28"/>
                <w:szCs w:val="24"/>
              </w:rPr>
            </w:pPr>
          </w:p>
        </w:tc>
        <w:tc>
          <w:tcPr>
            <w:tcW w:w="1479" w:type="dxa"/>
            <w:vMerge/>
            <w:tcBorders>
              <w:top w:val="single" w:sz="4" w:space="0" w:color="auto"/>
              <w:left w:val="nil"/>
              <w:bottom w:val="single" w:sz="4" w:space="0" w:color="auto"/>
              <w:right w:val="single" w:sz="4" w:space="0" w:color="auto"/>
            </w:tcBorders>
            <w:vAlign w:val="center"/>
            <w:hideMark/>
          </w:tcPr>
          <w:p w:rsidR="00E83E6B" w:rsidRPr="00A6776D" w:rsidRDefault="00E83E6B" w:rsidP="00E83E6B">
            <w:pPr>
              <w:spacing w:line="400" w:lineRule="exact"/>
              <w:jc w:val="center"/>
              <w:rPr>
                <w:rFonts w:ascii="仿宋" w:eastAsia="仿宋" w:hAnsi="仿宋"/>
                <w:sz w:val="28"/>
                <w:szCs w:val="24"/>
              </w:rPr>
            </w:pPr>
          </w:p>
        </w:tc>
        <w:tc>
          <w:tcPr>
            <w:tcW w:w="1356" w:type="dxa"/>
            <w:vMerge/>
            <w:tcBorders>
              <w:top w:val="single" w:sz="4" w:space="0" w:color="auto"/>
              <w:left w:val="nil"/>
              <w:bottom w:val="single" w:sz="4" w:space="0" w:color="auto"/>
              <w:right w:val="single" w:sz="4" w:space="0" w:color="auto"/>
            </w:tcBorders>
            <w:vAlign w:val="center"/>
            <w:hideMark/>
          </w:tcPr>
          <w:p w:rsidR="00E83E6B" w:rsidRPr="00A6776D" w:rsidRDefault="00E83E6B" w:rsidP="00E83E6B">
            <w:pPr>
              <w:spacing w:line="400" w:lineRule="exact"/>
              <w:jc w:val="center"/>
              <w:rPr>
                <w:rFonts w:ascii="仿宋" w:eastAsia="仿宋" w:hAnsi="仿宋"/>
                <w:sz w:val="28"/>
                <w:szCs w:val="24"/>
              </w:rPr>
            </w:pPr>
          </w:p>
        </w:tc>
      </w:tr>
      <w:tr w:rsidR="00A6776D" w:rsidRPr="00A6776D" w:rsidTr="00E83E6B">
        <w:trPr>
          <w:trHeight w:val="492"/>
          <w:jc w:val="center"/>
        </w:trPr>
        <w:tc>
          <w:tcPr>
            <w:tcW w:w="868" w:type="dxa"/>
            <w:tcBorders>
              <w:top w:val="single" w:sz="4" w:space="0" w:color="auto"/>
              <w:left w:val="single" w:sz="4" w:space="0" w:color="auto"/>
              <w:bottom w:val="single" w:sz="4" w:space="0" w:color="auto"/>
              <w:right w:val="single" w:sz="4" w:space="0" w:color="auto"/>
            </w:tcBorders>
            <w:vAlign w:val="center"/>
            <w:hideMark/>
          </w:tcPr>
          <w:p w:rsidR="00E83E6B" w:rsidRPr="00A6776D" w:rsidRDefault="00E83E6B" w:rsidP="00E83E6B">
            <w:pPr>
              <w:spacing w:line="400" w:lineRule="exact"/>
              <w:jc w:val="center"/>
              <w:rPr>
                <w:rFonts w:ascii="仿宋" w:eastAsia="仿宋" w:hAnsi="仿宋"/>
                <w:sz w:val="28"/>
                <w:szCs w:val="24"/>
              </w:rPr>
            </w:pPr>
            <w:r w:rsidRPr="00A6776D">
              <w:rPr>
                <w:rFonts w:ascii="仿宋" w:eastAsia="仿宋" w:hAnsi="仿宋" w:hint="eastAsia"/>
                <w:sz w:val="28"/>
                <w:szCs w:val="24"/>
              </w:rPr>
              <w:t>2021</w:t>
            </w:r>
          </w:p>
        </w:tc>
        <w:tc>
          <w:tcPr>
            <w:tcW w:w="830" w:type="dxa"/>
            <w:tcBorders>
              <w:top w:val="single" w:sz="4" w:space="0" w:color="auto"/>
              <w:left w:val="nil"/>
              <w:bottom w:val="single" w:sz="4" w:space="0" w:color="auto"/>
              <w:right w:val="single" w:sz="4" w:space="0" w:color="auto"/>
            </w:tcBorders>
            <w:vAlign w:val="center"/>
            <w:hideMark/>
          </w:tcPr>
          <w:p w:rsidR="00E83E6B" w:rsidRPr="00A6776D" w:rsidRDefault="00E83E6B" w:rsidP="00E83E6B">
            <w:pPr>
              <w:spacing w:line="400" w:lineRule="exact"/>
              <w:jc w:val="center"/>
              <w:rPr>
                <w:rFonts w:ascii="仿宋" w:eastAsia="仿宋" w:hAnsi="仿宋"/>
                <w:sz w:val="28"/>
                <w:szCs w:val="24"/>
              </w:rPr>
            </w:pPr>
            <w:r w:rsidRPr="00A6776D">
              <w:rPr>
                <w:rFonts w:ascii="仿宋" w:eastAsia="仿宋" w:hAnsi="仿宋" w:hint="eastAsia"/>
                <w:sz w:val="28"/>
                <w:szCs w:val="24"/>
              </w:rPr>
              <w:t>855</w:t>
            </w:r>
          </w:p>
        </w:tc>
        <w:tc>
          <w:tcPr>
            <w:tcW w:w="1134" w:type="dxa"/>
            <w:tcBorders>
              <w:top w:val="single" w:sz="4" w:space="0" w:color="auto"/>
              <w:left w:val="nil"/>
              <w:bottom w:val="single" w:sz="4" w:space="0" w:color="auto"/>
              <w:right w:val="single" w:sz="4" w:space="0" w:color="auto"/>
            </w:tcBorders>
            <w:vAlign w:val="center"/>
            <w:hideMark/>
          </w:tcPr>
          <w:p w:rsidR="00E83E6B" w:rsidRPr="00A6776D" w:rsidRDefault="00E83E6B" w:rsidP="00E83E6B">
            <w:pPr>
              <w:spacing w:line="400" w:lineRule="exact"/>
              <w:jc w:val="center"/>
              <w:rPr>
                <w:rFonts w:ascii="仿宋" w:eastAsia="仿宋" w:hAnsi="仿宋"/>
                <w:sz w:val="28"/>
                <w:szCs w:val="24"/>
              </w:rPr>
            </w:pPr>
            <w:r w:rsidRPr="00A6776D">
              <w:rPr>
                <w:rFonts w:ascii="仿宋" w:eastAsia="仿宋" w:hAnsi="仿宋" w:hint="eastAsia"/>
                <w:sz w:val="28"/>
                <w:szCs w:val="24"/>
              </w:rPr>
              <w:t>813</w:t>
            </w:r>
          </w:p>
        </w:tc>
        <w:tc>
          <w:tcPr>
            <w:tcW w:w="1352" w:type="dxa"/>
            <w:tcBorders>
              <w:top w:val="single" w:sz="4" w:space="0" w:color="auto"/>
              <w:left w:val="nil"/>
              <w:bottom w:val="single" w:sz="4" w:space="0" w:color="auto"/>
              <w:right w:val="single" w:sz="4" w:space="0" w:color="auto"/>
            </w:tcBorders>
            <w:vAlign w:val="center"/>
            <w:hideMark/>
          </w:tcPr>
          <w:p w:rsidR="00E83E6B" w:rsidRPr="00A6776D" w:rsidRDefault="00E83E6B" w:rsidP="00E83E6B">
            <w:pPr>
              <w:spacing w:line="400" w:lineRule="exact"/>
              <w:jc w:val="center"/>
              <w:rPr>
                <w:rFonts w:ascii="仿宋" w:eastAsia="仿宋" w:hAnsi="仿宋"/>
                <w:sz w:val="28"/>
                <w:szCs w:val="24"/>
              </w:rPr>
            </w:pPr>
            <w:r w:rsidRPr="00A6776D">
              <w:rPr>
                <w:rFonts w:ascii="仿宋" w:eastAsia="仿宋" w:hAnsi="仿宋" w:hint="eastAsia"/>
                <w:sz w:val="28"/>
                <w:szCs w:val="24"/>
              </w:rPr>
              <w:t>95.09%</w:t>
            </w:r>
          </w:p>
        </w:tc>
        <w:tc>
          <w:tcPr>
            <w:tcW w:w="1563" w:type="dxa"/>
            <w:tcBorders>
              <w:top w:val="single" w:sz="4" w:space="0" w:color="auto"/>
              <w:left w:val="nil"/>
              <w:bottom w:val="single" w:sz="4" w:space="0" w:color="auto"/>
              <w:right w:val="single" w:sz="4" w:space="0" w:color="auto"/>
            </w:tcBorders>
            <w:vAlign w:val="center"/>
            <w:hideMark/>
          </w:tcPr>
          <w:p w:rsidR="00E83E6B" w:rsidRPr="00A6776D" w:rsidRDefault="00981E45" w:rsidP="00E83E6B">
            <w:pPr>
              <w:spacing w:line="400" w:lineRule="exact"/>
              <w:jc w:val="center"/>
              <w:rPr>
                <w:rFonts w:ascii="仿宋" w:eastAsia="仿宋" w:hAnsi="仿宋"/>
                <w:sz w:val="28"/>
                <w:szCs w:val="24"/>
              </w:rPr>
            </w:pPr>
            <w:r w:rsidRPr="00A6776D">
              <w:rPr>
                <w:rFonts w:ascii="仿宋" w:eastAsia="仿宋" w:hAnsi="仿宋" w:hint="eastAsia"/>
                <w:sz w:val="28"/>
                <w:szCs w:val="24"/>
              </w:rPr>
              <w:t>3500</w:t>
            </w:r>
          </w:p>
        </w:tc>
        <w:tc>
          <w:tcPr>
            <w:tcW w:w="1479" w:type="dxa"/>
            <w:tcBorders>
              <w:top w:val="single" w:sz="4" w:space="0" w:color="auto"/>
              <w:left w:val="nil"/>
              <w:bottom w:val="single" w:sz="4" w:space="0" w:color="auto"/>
              <w:right w:val="single" w:sz="4" w:space="0" w:color="auto"/>
            </w:tcBorders>
            <w:vAlign w:val="center"/>
            <w:hideMark/>
          </w:tcPr>
          <w:p w:rsidR="00E83E6B" w:rsidRPr="00A6776D" w:rsidRDefault="00923A04" w:rsidP="00E83E6B">
            <w:pPr>
              <w:spacing w:line="400" w:lineRule="exact"/>
              <w:jc w:val="center"/>
              <w:rPr>
                <w:rFonts w:ascii="仿宋" w:eastAsia="仿宋" w:hAnsi="仿宋"/>
                <w:sz w:val="28"/>
                <w:szCs w:val="24"/>
              </w:rPr>
            </w:pPr>
            <w:r w:rsidRPr="00A6776D">
              <w:rPr>
                <w:rFonts w:ascii="仿宋" w:eastAsia="仿宋" w:hAnsi="仿宋" w:hint="eastAsia"/>
                <w:sz w:val="28"/>
                <w:szCs w:val="24"/>
              </w:rPr>
              <w:t>746</w:t>
            </w:r>
          </w:p>
        </w:tc>
        <w:tc>
          <w:tcPr>
            <w:tcW w:w="1356" w:type="dxa"/>
            <w:tcBorders>
              <w:top w:val="single" w:sz="4" w:space="0" w:color="auto"/>
              <w:left w:val="nil"/>
              <w:bottom w:val="single" w:sz="4" w:space="0" w:color="auto"/>
              <w:right w:val="single" w:sz="4" w:space="0" w:color="auto"/>
            </w:tcBorders>
            <w:vAlign w:val="center"/>
            <w:hideMark/>
          </w:tcPr>
          <w:p w:rsidR="00E83E6B" w:rsidRPr="00A6776D" w:rsidRDefault="00E83E6B" w:rsidP="003D24E5">
            <w:pPr>
              <w:spacing w:line="400" w:lineRule="exact"/>
              <w:jc w:val="center"/>
              <w:rPr>
                <w:rFonts w:ascii="仿宋" w:eastAsia="仿宋" w:hAnsi="仿宋"/>
                <w:sz w:val="28"/>
                <w:szCs w:val="24"/>
              </w:rPr>
            </w:pPr>
            <w:r w:rsidRPr="00A6776D">
              <w:rPr>
                <w:rFonts w:ascii="仿宋" w:eastAsia="仿宋" w:hAnsi="仿宋" w:hint="eastAsia"/>
                <w:sz w:val="28"/>
                <w:szCs w:val="24"/>
              </w:rPr>
              <w:t>8</w:t>
            </w:r>
            <w:r w:rsidR="003D24E5">
              <w:rPr>
                <w:rFonts w:ascii="仿宋" w:eastAsia="仿宋" w:hAnsi="仿宋" w:hint="eastAsia"/>
                <w:sz w:val="28"/>
                <w:szCs w:val="24"/>
              </w:rPr>
              <w:t>7</w:t>
            </w:r>
            <w:r w:rsidRPr="00A6776D">
              <w:rPr>
                <w:rFonts w:ascii="仿宋" w:eastAsia="仿宋" w:hAnsi="仿宋" w:hint="eastAsia"/>
                <w:sz w:val="28"/>
                <w:szCs w:val="24"/>
              </w:rPr>
              <w:t>.</w:t>
            </w:r>
            <w:r w:rsidR="003D24E5">
              <w:rPr>
                <w:rFonts w:ascii="仿宋" w:eastAsia="仿宋" w:hAnsi="仿宋" w:hint="eastAsia"/>
                <w:sz w:val="28"/>
                <w:szCs w:val="24"/>
              </w:rPr>
              <w:t>25</w:t>
            </w:r>
            <w:r w:rsidRPr="00A6776D">
              <w:rPr>
                <w:rFonts w:ascii="仿宋" w:eastAsia="仿宋" w:hAnsi="仿宋" w:hint="eastAsia"/>
                <w:sz w:val="28"/>
                <w:szCs w:val="24"/>
              </w:rPr>
              <w:t>%</w:t>
            </w:r>
          </w:p>
        </w:tc>
      </w:tr>
    </w:tbl>
    <w:p w:rsidR="003B047F" w:rsidRPr="00A6776D" w:rsidRDefault="0086152D">
      <w:pPr>
        <w:ind w:firstLineChars="200" w:firstLine="643"/>
        <w:rPr>
          <w:rFonts w:ascii="仿宋_GB2312" w:eastAsia="仿宋_GB2312" w:hAnsi="仿宋" w:cs="Times New Roman"/>
          <w:b/>
          <w:bCs/>
          <w:sz w:val="32"/>
          <w:szCs w:val="32"/>
        </w:rPr>
      </w:pPr>
      <w:r w:rsidRPr="00A6776D">
        <w:rPr>
          <w:rFonts w:ascii="仿宋_GB2312" w:eastAsia="仿宋_GB2312" w:hAnsi="仿宋" w:cs="仿宋" w:hint="eastAsia"/>
          <w:b/>
          <w:bCs/>
          <w:sz w:val="32"/>
          <w:szCs w:val="32"/>
        </w:rPr>
        <w:t>2.</w:t>
      </w:r>
      <w:r w:rsidR="009626BD" w:rsidRPr="00A6776D">
        <w:rPr>
          <w:rFonts w:ascii="仿宋_GB2312" w:eastAsia="仿宋_GB2312" w:hAnsi="仿宋" w:cs="仿宋" w:hint="eastAsia"/>
          <w:b/>
          <w:bCs/>
          <w:sz w:val="32"/>
          <w:szCs w:val="32"/>
        </w:rPr>
        <w:t>6</w:t>
      </w:r>
      <w:r w:rsidRPr="00A6776D">
        <w:rPr>
          <w:rFonts w:ascii="仿宋_GB2312" w:eastAsia="仿宋_GB2312" w:hAnsi="仿宋" w:cs="仿宋" w:hint="eastAsia"/>
          <w:b/>
          <w:bCs/>
          <w:sz w:val="32"/>
          <w:szCs w:val="32"/>
        </w:rPr>
        <w:t>职业发展</w:t>
      </w:r>
    </w:p>
    <w:p w:rsidR="004351E8" w:rsidRPr="00A6776D" w:rsidRDefault="0086152D" w:rsidP="004351E8">
      <w:pPr>
        <w:ind w:firstLineChars="200" w:firstLine="640"/>
        <w:rPr>
          <w:rFonts w:ascii="仿宋_GB2312" w:eastAsia="仿宋_GB2312" w:hAnsi="仿宋" w:cs="仿宋"/>
          <w:sz w:val="32"/>
          <w:szCs w:val="32"/>
        </w:rPr>
      </w:pPr>
      <w:r w:rsidRPr="00A6776D">
        <w:rPr>
          <w:rFonts w:ascii="仿宋_GB2312" w:eastAsia="仿宋_GB2312" w:hAnsi="仿宋" w:cs="仿宋" w:hint="eastAsia"/>
          <w:sz w:val="32"/>
          <w:szCs w:val="32"/>
        </w:rPr>
        <w:t>学校实行“2.5+0.5”培养模式，学校重视学生职业素养</w:t>
      </w:r>
      <w:r w:rsidR="00496E06" w:rsidRPr="00A6776D">
        <w:rPr>
          <w:rFonts w:ascii="仿宋_GB2312" w:eastAsia="仿宋_GB2312" w:hAnsi="仿宋" w:cs="仿宋" w:hint="eastAsia"/>
          <w:sz w:val="32"/>
          <w:szCs w:val="32"/>
        </w:rPr>
        <w:t>的培育和</w:t>
      </w:r>
      <w:r w:rsidR="00496E06" w:rsidRPr="00A6776D">
        <w:rPr>
          <w:rFonts w:ascii="仿宋_GB2312" w:eastAsia="仿宋_GB2312" w:hAnsi="仿宋" w:cs="仿宋"/>
          <w:sz w:val="32"/>
          <w:szCs w:val="32"/>
        </w:rPr>
        <w:t>职业生涯规划</w:t>
      </w:r>
      <w:r w:rsidR="00496E06" w:rsidRPr="00A6776D">
        <w:rPr>
          <w:rFonts w:ascii="仿宋_GB2312" w:eastAsia="仿宋_GB2312" w:hAnsi="仿宋" w:cs="仿宋" w:hint="eastAsia"/>
          <w:sz w:val="32"/>
          <w:szCs w:val="32"/>
        </w:rPr>
        <w:t>、</w:t>
      </w:r>
      <w:r w:rsidR="00496E06" w:rsidRPr="00A6776D">
        <w:rPr>
          <w:rFonts w:ascii="仿宋_GB2312" w:eastAsia="仿宋_GB2312" w:hAnsi="仿宋" w:cs="仿宋"/>
          <w:sz w:val="32"/>
          <w:szCs w:val="32"/>
        </w:rPr>
        <w:t>创新创业教育。</w:t>
      </w:r>
      <w:r w:rsidR="004351E8" w:rsidRPr="00A6776D">
        <w:rPr>
          <w:rFonts w:ascii="仿宋_GB2312" w:eastAsia="仿宋_GB2312" w:hAnsi="仿宋" w:cs="仿宋" w:hint="eastAsia"/>
          <w:sz w:val="32"/>
          <w:szCs w:val="32"/>
        </w:rPr>
        <w:t>园林183班何镇南同学在2021年全国职业院校技能大赛中职</w:t>
      </w:r>
      <w:proofErr w:type="gramStart"/>
      <w:r w:rsidR="004351E8" w:rsidRPr="00A6776D">
        <w:rPr>
          <w:rFonts w:ascii="仿宋_GB2312" w:eastAsia="仿宋_GB2312" w:hAnsi="仿宋" w:cs="仿宋" w:hint="eastAsia"/>
          <w:sz w:val="32"/>
          <w:szCs w:val="32"/>
        </w:rPr>
        <w:t>组蔬菜</w:t>
      </w:r>
      <w:proofErr w:type="gramEnd"/>
      <w:r w:rsidR="004351E8" w:rsidRPr="00A6776D">
        <w:rPr>
          <w:rFonts w:ascii="仿宋_GB2312" w:eastAsia="仿宋_GB2312" w:hAnsi="仿宋" w:cs="仿宋" w:hint="eastAsia"/>
          <w:sz w:val="32"/>
          <w:szCs w:val="32"/>
        </w:rPr>
        <w:t>嫁接赛项中获得国赛二等奖。</w:t>
      </w:r>
      <w:r w:rsidR="00496E06" w:rsidRPr="00A6776D">
        <w:rPr>
          <w:rFonts w:ascii="仿宋_GB2312" w:eastAsia="仿宋_GB2312" w:hAnsi="仿宋" w:cs="仿宋" w:hint="eastAsia"/>
          <w:sz w:val="32"/>
          <w:szCs w:val="32"/>
        </w:rPr>
        <w:t>2021年4月，我校黄伟升、林煌彬、</w:t>
      </w:r>
      <w:r w:rsidR="00496E06" w:rsidRPr="00A6776D">
        <w:rPr>
          <w:rFonts w:ascii="仿宋_GB2312" w:eastAsia="仿宋_GB2312" w:hAnsi="仿宋" w:cs="仿宋" w:hint="eastAsia"/>
          <w:sz w:val="32"/>
          <w:szCs w:val="32"/>
        </w:rPr>
        <w:lastRenderedPageBreak/>
        <w:t>王颖杰、陈诗瑶、许会云、李艺红6位同学在苏诗文、杨姗姗、龚书文等教师的悉心指导下，《互联网+模式下盆栽产业创新创业——泉农花匠》项目喜获第六届福建省“互联网+”大学生创新创业大赛中职赛道金奖和第四届中华职业教育创新创业大赛（中职组）优秀奖。</w:t>
      </w:r>
    </w:p>
    <w:p w:rsidR="009626BD" w:rsidRPr="00A6776D" w:rsidRDefault="009626BD" w:rsidP="004351E8">
      <w:pPr>
        <w:ind w:firstLineChars="200" w:firstLine="643"/>
        <w:rPr>
          <w:rFonts w:ascii="仿宋_GB2312" w:eastAsia="仿宋_GB2312" w:hAnsi="仿宋" w:cs="仿宋"/>
          <w:b/>
          <w:bCs/>
          <w:sz w:val="32"/>
          <w:szCs w:val="32"/>
        </w:rPr>
      </w:pPr>
      <w:r w:rsidRPr="00A6776D">
        <w:rPr>
          <w:rFonts w:ascii="仿宋_GB2312" w:eastAsia="仿宋_GB2312" w:hAnsi="仿宋" w:cs="仿宋" w:hint="eastAsia"/>
          <w:b/>
          <w:bCs/>
          <w:sz w:val="32"/>
          <w:szCs w:val="32"/>
        </w:rPr>
        <w:t>2.7升学情况</w:t>
      </w:r>
    </w:p>
    <w:p w:rsidR="009626BD" w:rsidRPr="00A6776D" w:rsidRDefault="00211C0F" w:rsidP="004351E8">
      <w:pPr>
        <w:ind w:firstLineChars="200" w:firstLine="640"/>
        <w:rPr>
          <w:rFonts w:ascii="仿宋_GB2312" w:eastAsia="仿宋_GB2312" w:hAnsi="仿宋" w:cs="仿宋"/>
          <w:bCs/>
          <w:sz w:val="32"/>
          <w:szCs w:val="32"/>
        </w:rPr>
      </w:pPr>
      <w:r w:rsidRPr="00A6776D">
        <w:rPr>
          <w:rFonts w:ascii="仿宋_GB2312" w:eastAsia="仿宋_GB2312" w:hAnsi="仿宋" w:cs="仿宋" w:hint="eastAsia"/>
          <w:bCs/>
          <w:sz w:val="32"/>
          <w:szCs w:val="32"/>
        </w:rPr>
        <w:t>通过职教高考升学人数653人，其中升入本科院校人数4人，升入高职高专院校人数649人。通过对口单独招生升学人数15人，通过中高贯通升学人数78人，通过技能拔尖人才免试升学人数1人。</w:t>
      </w:r>
    </w:p>
    <w:p w:rsidR="003B047F" w:rsidRPr="00A6776D" w:rsidRDefault="0086152D">
      <w:pPr>
        <w:ind w:firstLineChars="200" w:firstLine="643"/>
        <w:rPr>
          <w:rFonts w:ascii="黑体" w:eastAsia="黑体" w:hAnsi="黑体" w:cs="Times New Roman"/>
          <w:b/>
          <w:bCs/>
          <w:sz w:val="32"/>
          <w:szCs w:val="32"/>
        </w:rPr>
      </w:pPr>
      <w:r w:rsidRPr="00A6776D">
        <w:rPr>
          <w:rFonts w:ascii="黑体" w:eastAsia="黑体" w:hAnsi="黑体" w:cs="仿宋"/>
          <w:b/>
          <w:bCs/>
          <w:sz w:val="32"/>
          <w:szCs w:val="32"/>
        </w:rPr>
        <w:t>3.</w:t>
      </w:r>
      <w:r w:rsidR="009626BD" w:rsidRPr="00A6776D">
        <w:rPr>
          <w:rFonts w:hint="eastAsia"/>
        </w:rPr>
        <w:t xml:space="preserve"> </w:t>
      </w:r>
      <w:r w:rsidR="009626BD" w:rsidRPr="00A6776D">
        <w:rPr>
          <w:rFonts w:ascii="黑体" w:eastAsia="黑体" w:hAnsi="黑体" w:cs="仿宋" w:hint="eastAsia"/>
          <w:b/>
          <w:bCs/>
          <w:sz w:val="32"/>
          <w:szCs w:val="32"/>
        </w:rPr>
        <w:t>教育教学</w:t>
      </w:r>
    </w:p>
    <w:p w:rsidR="003B047F" w:rsidRPr="00A6776D" w:rsidRDefault="0086152D">
      <w:pPr>
        <w:ind w:firstLineChars="200" w:firstLine="643"/>
        <w:rPr>
          <w:rFonts w:ascii="仿宋_GB2312" w:eastAsia="仿宋_GB2312" w:hAnsi="仿宋" w:cs="Times New Roman"/>
          <w:b/>
          <w:bCs/>
          <w:sz w:val="32"/>
          <w:szCs w:val="32"/>
        </w:rPr>
      </w:pPr>
      <w:r w:rsidRPr="00A6776D">
        <w:rPr>
          <w:rFonts w:ascii="仿宋_GB2312" w:eastAsia="仿宋_GB2312" w:hAnsi="仿宋" w:cs="仿宋" w:hint="eastAsia"/>
          <w:b/>
          <w:bCs/>
          <w:sz w:val="32"/>
          <w:szCs w:val="32"/>
        </w:rPr>
        <w:t>3.1专业</w:t>
      </w:r>
      <w:r w:rsidR="009626BD" w:rsidRPr="00A6776D">
        <w:rPr>
          <w:rFonts w:ascii="仿宋_GB2312" w:eastAsia="仿宋_GB2312" w:hAnsi="仿宋" w:cs="仿宋" w:hint="eastAsia"/>
          <w:b/>
          <w:bCs/>
          <w:sz w:val="32"/>
          <w:szCs w:val="32"/>
        </w:rPr>
        <w:t>建设</w:t>
      </w:r>
    </w:p>
    <w:p w:rsidR="00496E06" w:rsidRPr="00A6776D" w:rsidRDefault="00496E06" w:rsidP="00496E06">
      <w:pPr>
        <w:ind w:firstLineChars="200" w:firstLine="640"/>
        <w:rPr>
          <w:rFonts w:ascii="仿宋_GB2312" w:eastAsia="仿宋_GB2312" w:hAnsi="仿宋" w:cs="仿宋"/>
          <w:sz w:val="32"/>
          <w:szCs w:val="30"/>
        </w:rPr>
      </w:pPr>
      <w:r w:rsidRPr="00A6776D">
        <w:rPr>
          <w:rFonts w:ascii="仿宋_GB2312" w:eastAsia="仿宋_GB2312" w:hAnsi="仿宋" w:cs="仿宋" w:hint="eastAsia"/>
          <w:sz w:val="32"/>
          <w:szCs w:val="30"/>
        </w:rPr>
        <w:t>通过参与1+X证书试点，学校在师资培训、</w:t>
      </w:r>
      <w:proofErr w:type="gramStart"/>
      <w:r w:rsidRPr="00A6776D">
        <w:rPr>
          <w:rFonts w:ascii="仿宋_GB2312" w:eastAsia="仿宋_GB2312" w:hAnsi="仿宋" w:cs="仿宋" w:hint="eastAsia"/>
          <w:sz w:val="32"/>
          <w:szCs w:val="30"/>
        </w:rPr>
        <w:t>课证融通</w:t>
      </w:r>
      <w:proofErr w:type="gramEnd"/>
      <w:r w:rsidRPr="00A6776D">
        <w:rPr>
          <w:rFonts w:ascii="仿宋_GB2312" w:eastAsia="仿宋_GB2312" w:hAnsi="仿宋" w:cs="仿宋" w:hint="eastAsia"/>
          <w:sz w:val="32"/>
          <w:szCs w:val="30"/>
        </w:rPr>
        <w:t>、学生培养考核认证等方面进行了有益探索，取得了一定创新与突破。</w:t>
      </w:r>
    </w:p>
    <w:p w:rsidR="002C1B2B" w:rsidRPr="00A6776D" w:rsidRDefault="002C1B2B" w:rsidP="002C1B2B">
      <w:pPr>
        <w:spacing w:line="560" w:lineRule="exact"/>
        <w:ind w:firstLineChars="200" w:firstLine="640"/>
        <w:rPr>
          <w:rFonts w:ascii="楷体" w:eastAsia="楷体" w:hAnsi="楷体"/>
          <w:bCs/>
          <w:sz w:val="32"/>
          <w:szCs w:val="32"/>
        </w:rPr>
      </w:pPr>
      <w:r w:rsidRPr="00A6776D">
        <w:rPr>
          <w:rFonts w:ascii="楷体" w:eastAsia="楷体" w:hAnsi="楷体" w:hint="eastAsia"/>
          <w:bCs/>
          <w:sz w:val="32"/>
          <w:szCs w:val="32"/>
        </w:rPr>
        <w:t>（一）1+X融入人才培养方案</w:t>
      </w:r>
    </w:p>
    <w:p w:rsidR="002C1B2B" w:rsidRPr="00A6776D" w:rsidRDefault="002C1B2B" w:rsidP="002C1B2B">
      <w:pPr>
        <w:spacing w:line="560" w:lineRule="exact"/>
        <w:ind w:firstLineChars="200" w:firstLine="640"/>
        <w:rPr>
          <w:rFonts w:ascii="仿宋_GB2312" w:eastAsia="仿宋_GB2312" w:hAnsi="仿宋"/>
          <w:bCs/>
          <w:sz w:val="32"/>
          <w:szCs w:val="32"/>
        </w:rPr>
      </w:pPr>
      <w:r w:rsidRPr="00A6776D">
        <w:rPr>
          <w:rFonts w:ascii="仿宋_GB2312" w:eastAsia="仿宋_GB2312" w:hAnsi="仿宋" w:hint="eastAsia"/>
          <w:bCs/>
          <w:sz w:val="32"/>
          <w:szCs w:val="32"/>
        </w:rPr>
        <w:t>1.基于课程体系进行融通</w:t>
      </w:r>
    </w:p>
    <w:p w:rsidR="002C1B2B" w:rsidRPr="00A6776D" w:rsidRDefault="002C1B2B" w:rsidP="002C1B2B">
      <w:pPr>
        <w:spacing w:line="560" w:lineRule="exact"/>
        <w:ind w:firstLineChars="200" w:firstLine="640"/>
        <w:rPr>
          <w:rFonts w:ascii="仿宋_GB2312" w:eastAsia="仿宋_GB2312" w:hAnsi="仿宋"/>
          <w:bCs/>
          <w:sz w:val="32"/>
          <w:szCs w:val="32"/>
        </w:rPr>
      </w:pPr>
      <w:r w:rsidRPr="00A6776D">
        <w:rPr>
          <w:rFonts w:ascii="仿宋_GB2312" w:eastAsia="仿宋_GB2312" w:hAnsi="仿宋" w:hint="eastAsia"/>
          <w:bCs/>
          <w:sz w:val="32"/>
          <w:szCs w:val="32"/>
        </w:rPr>
        <w:t>一是重新审视课程教学内容与要求，参照1+X考核内容，对相应课程的教学内容与要求进行微调；二是把1+X体现出来的岗位技能及要求融入人才培养方案，与人才培养方案中的技能与要求结合。采取嵌入法将证书的内容嵌入专业课程体系中，学生在平时教学中可以学习到证书相关的知识内容。</w:t>
      </w:r>
    </w:p>
    <w:p w:rsidR="002C1B2B" w:rsidRPr="00A6776D" w:rsidRDefault="002C1B2B" w:rsidP="002C1B2B">
      <w:pPr>
        <w:spacing w:line="560" w:lineRule="exact"/>
        <w:ind w:firstLineChars="200" w:firstLine="640"/>
        <w:rPr>
          <w:rFonts w:ascii="仿宋_GB2312" w:eastAsia="仿宋_GB2312" w:hAnsi="仿宋"/>
          <w:bCs/>
          <w:sz w:val="32"/>
          <w:szCs w:val="32"/>
        </w:rPr>
      </w:pPr>
      <w:r w:rsidRPr="00A6776D">
        <w:rPr>
          <w:rFonts w:ascii="仿宋_GB2312" w:eastAsia="仿宋_GB2312" w:hAnsi="仿宋" w:hint="eastAsia"/>
          <w:bCs/>
          <w:sz w:val="32"/>
          <w:szCs w:val="32"/>
        </w:rPr>
        <w:t>2.基于课程结构进行融通</w:t>
      </w:r>
    </w:p>
    <w:p w:rsidR="002C1B2B" w:rsidRPr="00A6776D" w:rsidRDefault="002C1B2B" w:rsidP="002C1B2B">
      <w:pPr>
        <w:spacing w:line="560" w:lineRule="exact"/>
        <w:ind w:firstLineChars="200" w:firstLine="640"/>
        <w:rPr>
          <w:rFonts w:ascii="仿宋_GB2312" w:eastAsia="仿宋_GB2312" w:hAnsi="仿宋"/>
          <w:bCs/>
          <w:sz w:val="32"/>
          <w:szCs w:val="32"/>
        </w:rPr>
      </w:pPr>
      <w:r w:rsidRPr="00A6776D">
        <w:rPr>
          <w:rFonts w:ascii="仿宋_GB2312" w:eastAsia="仿宋_GB2312" w:hAnsi="仿宋" w:hint="eastAsia"/>
          <w:bCs/>
          <w:sz w:val="32"/>
          <w:szCs w:val="32"/>
        </w:rPr>
        <w:lastRenderedPageBreak/>
        <w:t>如网店运营推广证书基本与电商专业的人</w:t>
      </w:r>
      <w:proofErr w:type="gramStart"/>
      <w:r w:rsidRPr="00A6776D">
        <w:rPr>
          <w:rFonts w:ascii="仿宋_GB2312" w:eastAsia="仿宋_GB2312" w:hAnsi="仿宋" w:hint="eastAsia"/>
          <w:bCs/>
          <w:sz w:val="32"/>
          <w:szCs w:val="32"/>
        </w:rPr>
        <w:t>培方案</w:t>
      </w:r>
      <w:proofErr w:type="gramEnd"/>
      <w:r w:rsidRPr="00A6776D">
        <w:rPr>
          <w:rFonts w:ascii="仿宋_GB2312" w:eastAsia="仿宋_GB2312" w:hAnsi="仿宋" w:hint="eastAsia"/>
          <w:bCs/>
          <w:sz w:val="32"/>
          <w:szCs w:val="32"/>
        </w:rPr>
        <w:t>相匹配，根据人才培养方案中设置的“理论教学”“实训教学”两大课程结构，在“实训教学”环节，根据X证书中对应的“技能任务分项”进行课程重构，将“实训”以“任务情景”进行分割，以“分项技能训练”对应“证书技能任务分项”。</w:t>
      </w:r>
    </w:p>
    <w:p w:rsidR="002C1B2B" w:rsidRPr="00A6776D" w:rsidRDefault="002C1B2B" w:rsidP="002C1B2B">
      <w:pPr>
        <w:spacing w:line="560" w:lineRule="exact"/>
        <w:ind w:firstLineChars="200" w:firstLine="640"/>
        <w:rPr>
          <w:rFonts w:ascii="楷体" w:eastAsia="楷体" w:hAnsi="楷体"/>
          <w:bCs/>
          <w:sz w:val="32"/>
          <w:szCs w:val="32"/>
        </w:rPr>
      </w:pPr>
      <w:r w:rsidRPr="00A6776D">
        <w:rPr>
          <w:rFonts w:ascii="楷体" w:eastAsia="楷体" w:hAnsi="楷体" w:hint="eastAsia"/>
          <w:bCs/>
          <w:sz w:val="32"/>
          <w:szCs w:val="32"/>
        </w:rPr>
        <w:t>（二）1+X融入教学与实训</w:t>
      </w:r>
    </w:p>
    <w:p w:rsidR="002C1B2B" w:rsidRPr="00A6776D" w:rsidRDefault="002C1B2B" w:rsidP="002C1B2B">
      <w:pPr>
        <w:spacing w:line="560" w:lineRule="exact"/>
        <w:ind w:firstLineChars="200" w:firstLine="640"/>
        <w:rPr>
          <w:rFonts w:ascii="仿宋_GB2312" w:eastAsia="仿宋_GB2312" w:hAnsi="仿宋"/>
          <w:bCs/>
          <w:sz w:val="32"/>
          <w:szCs w:val="32"/>
        </w:rPr>
      </w:pPr>
      <w:r w:rsidRPr="00A6776D">
        <w:rPr>
          <w:rFonts w:ascii="仿宋_GB2312" w:eastAsia="仿宋_GB2312" w:hAnsi="仿宋" w:hint="eastAsia"/>
          <w:bCs/>
          <w:sz w:val="32"/>
          <w:szCs w:val="32"/>
        </w:rPr>
        <w:t>1.课程标准融入X证书</w:t>
      </w:r>
    </w:p>
    <w:p w:rsidR="002C1B2B" w:rsidRPr="00A6776D" w:rsidRDefault="002C1B2B" w:rsidP="002C1B2B">
      <w:pPr>
        <w:spacing w:line="560" w:lineRule="exact"/>
        <w:ind w:firstLineChars="200" w:firstLine="640"/>
        <w:rPr>
          <w:rFonts w:ascii="仿宋_GB2312" w:eastAsia="仿宋_GB2312" w:hAnsi="仿宋"/>
          <w:bCs/>
          <w:sz w:val="32"/>
          <w:szCs w:val="32"/>
        </w:rPr>
      </w:pPr>
      <w:r w:rsidRPr="00A6776D">
        <w:rPr>
          <w:rFonts w:ascii="仿宋_GB2312" w:eastAsia="仿宋_GB2312" w:hAnsi="仿宋" w:hint="eastAsia"/>
          <w:bCs/>
          <w:sz w:val="32"/>
          <w:szCs w:val="32"/>
        </w:rPr>
        <w:t>X证书的考核内容是完成某项工作所具备的职业能力，依据专业人才培养目标，按照知行合一的原则和技术技能型人才成长规律，科学、进阶地构建课程体系，根据课程体系，细化课程，确立课程在整个体系中的明确地位，从而提炼出课程目标，进而规划课程内容。课程标准的开发既要保证课程体系的系统性，也要体现课程模块的独立性，课程模块对应1+X证书内容模块，实现课程标准的融入。与职业技能等级证书标准对接，但不限于职业标准，对未涵盖的内容组织专门的培训（利用晚自修时间专门组织学生培训）。如此一来，学生的培训才能顺利在专业教学中开展。</w:t>
      </w:r>
    </w:p>
    <w:p w:rsidR="002C1B2B" w:rsidRPr="00A6776D" w:rsidRDefault="002C1B2B" w:rsidP="002C1B2B">
      <w:pPr>
        <w:spacing w:line="560" w:lineRule="exact"/>
        <w:ind w:firstLineChars="200" w:firstLine="640"/>
        <w:rPr>
          <w:rFonts w:ascii="仿宋_GB2312" w:eastAsia="仿宋_GB2312" w:hAnsi="仿宋"/>
          <w:bCs/>
          <w:sz w:val="32"/>
          <w:szCs w:val="32"/>
        </w:rPr>
      </w:pPr>
      <w:r w:rsidRPr="00A6776D">
        <w:rPr>
          <w:rFonts w:ascii="仿宋_GB2312" w:eastAsia="仿宋_GB2312" w:hAnsi="仿宋" w:hint="eastAsia"/>
          <w:bCs/>
          <w:sz w:val="32"/>
          <w:szCs w:val="32"/>
        </w:rPr>
        <w:t>2.课程资源融入1+X证书</w:t>
      </w:r>
    </w:p>
    <w:p w:rsidR="002C1B2B" w:rsidRPr="00A6776D" w:rsidRDefault="002C1B2B" w:rsidP="002C1B2B">
      <w:pPr>
        <w:spacing w:line="560" w:lineRule="exact"/>
        <w:ind w:firstLineChars="200" w:firstLine="640"/>
        <w:rPr>
          <w:rFonts w:ascii="仿宋_GB2312" w:eastAsia="仿宋_GB2312" w:hAnsi="仿宋"/>
          <w:bCs/>
          <w:sz w:val="32"/>
          <w:szCs w:val="32"/>
        </w:rPr>
      </w:pPr>
      <w:r w:rsidRPr="00A6776D">
        <w:rPr>
          <w:rFonts w:ascii="仿宋_GB2312" w:eastAsia="仿宋_GB2312" w:hAnsi="仿宋" w:hint="eastAsia"/>
          <w:bCs/>
          <w:sz w:val="32"/>
          <w:szCs w:val="32"/>
        </w:rPr>
        <w:t>课程资源融入企业资源、X证书资源，在培训过程中对1+X的课程资源进行了搜集、制作和整合。搜集是指围绕教学目标，从国家资源库、开放课程、合作企业、各类大赛、行业标准资源等渠道建立课程教学资源。例如跨境电商B2B数据运营，学校通过与企业合作，获取了丰富的课程资源供学生学习；网店运营推广，则通过职业技能大赛、行业大赛</w:t>
      </w:r>
      <w:r w:rsidRPr="00A6776D">
        <w:rPr>
          <w:rFonts w:ascii="仿宋_GB2312" w:eastAsia="仿宋_GB2312" w:hAnsi="仿宋" w:hint="eastAsia"/>
          <w:bCs/>
          <w:sz w:val="32"/>
          <w:szCs w:val="32"/>
        </w:rPr>
        <w:lastRenderedPageBreak/>
        <w:t>获取了丰富</w:t>
      </w:r>
      <w:proofErr w:type="gramStart"/>
      <w:r w:rsidRPr="00A6776D">
        <w:rPr>
          <w:rFonts w:ascii="仿宋_GB2312" w:eastAsia="仿宋_GB2312" w:hAnsi="仿宋" w:hint="eastAsia"/>
          <w:bCs/>
          <w:sz w:val="32"/>
          <w:szCs w:val="32"/>
        </w:rPr>
        <w:t>的赛卷资源</w:t>
      </w:r>
      <w:proofErr w:type="gramEnd"/>
      <w:r w:rsidRPr="00A6776D">
        <w:rPr>
          <w:rFonts w:ascii="仿宋_GB2312" w:eastAsia="仿宋_GB2312" w:hAnsi="仿宋" w:hint="eastAsia"/>
          <w:bCs/>
          <w:sz w:val="32"/>
          <w:szCs w:val="32"/>
        </w:rPr>
        <w:t>。</w:t>
      </w:r>
    </w:p>
    <w:p w:rsidR="002C1B2B" w:rsidRPr="00A6776D" w:rsidRDefault="002C1B2B" w:rsidP="002C1B2B">
      <w:pPr>
        <w:spacing w:line="560" w:lineRule="exact"/>
        <w:ind w:firstLineChars="200" w:firstLine="640"/>
        <w:rPr>
          <w:rFonts w:ascii="仿宋_GB2312" w:eastAsia="仿宋_GB2312" w:hAnsi="仿宋"/>
          <w:bCs/>
          <w:sz w:val="32"/>
          <w:szCs w:val="32"/>
        </w:rPr>
      </w:pPr>
      <w:r w:rsidRPr="00A6776D">
        <w:rPr>
          <w:rFonts w:ascii="仿宋_GB2312" w:eastAsia="仿宋_GB2312" w:hAnsi="仿宋" w:hint="eastAsia"/>
          <w:bCs/>
          <w:sz w:val="32"/>
          <w:szCs w:val="32"/>
        </w:rPr>
        <w:t>对上述所有教学资源整合，开发新型教材优化教学，整合的过程融入教学理念和教学方法。在1+X项目的培训过程中，合理使用PPT、教学视频及实训平台，坚持教学过程与生产过程对接，尽可能采用案例，让学生体验职业环境、感受</w:t>
      </w:r>
      <w:proofErr w:type="gramStart"/>
      <w:r w:rsidRPr="00A6776D">
        <w:rPr>
          <w:rFonts w:ascii="仿宋_GB2312" w:eastAsia="仿宋_GB2312" w:hAnsi="仿宋" w:hint="eastAsia"/>
          <w:bCs/>
          <w:sz w:val="32"/>
          <w:szCs w:val="32"/>
        </w:rPr>
        <w:t>实际职场</w:t>
      </w:r>
      <w:proofErr w:type="gramEnd"/>
      <w:r w:rsidRPr="00A6776D">
        <w:rPr>
          <w:rFonts w:ascii="仿宋_GB2312" w:eastAsia="仿宋_GB2312" w:hAnsi="仿宋" w:hint="eastAsia"/>
          <w:bCs/>
          <w:sz w:val="32"/>
          <w:szCs w:val="32"/>
        </w:rPr>
        <w:t>氛围。</w:t>
      </w:r>
    </w:p>
    <w:p w:rsidR="002C1B2B" w:rsidRPr="00A6776D" w:rsidRDefault="002C1B2B" w:rsidP="002C1B2B">
      <w:pPr>
        <w:spacing w:line="560" w:lineRule="exact"/>
        <w:ind w:firstLineChars="200" w:firstLine="640"/>
        <w:rPr>
          <w:rFonts w:ascii="楷体" w:eastAsia="楷体" w:hAnsi="楷体"/>
          <w:bCs/>
          <w:sz w:val="32"/>
          <w:szCs w:val="32"/>
        </w:rPr>
      </w:pPr>
      <w:r w:rsidRPr="00A6776D">
        <w:rPr>
          <w:rFonts w:ascii="楷体" w:eastAsia="楷体" w:hAnsi="楷体" w:hint="eastAsia"/>
          <w:bCs/>
          <w:sz w:val="32"/>
          <w:szCs w:val="32"/>
        </w:rPr>
        <w:t>（三）</w:t>
      </w:r>
      <w:proofErr w:type="gramStart"/>
      <w:r w:rsidRPr="00A6776D">
        <w:rPr>
          <w:rFonts w:ascii="楷体" w:eastAsia="楷体" w:hAnsi="楷体" w:hint="eastAsia"/>
          <w:bCs/>
          <w:sz w:val="32"/>
          <w:szCs w:val="32"/>
        </w:rPr>
        <w:t>课证融通</w:t>
      </w:r>
      <w:proofErr w:type="gramEnd"/>
      <w:r w:rsidRPr="00A6776D">
        <w:rPr>
          <w:rFonts w:ascii="楷体" w:eastAsia="楷体" w:hAnsi="楷体" w:hint="eastAsia"/>
          <w:bCs/>
          <w:sz w:val="32"/>
          <w:szCs w:val="32"/>
        </w:rPr>
        <w:t>有机衔接</w:t>
      </w:r>
    </w:p>
    <w:p w:rsidR="002C1B2B" w:rsidRPr="00A6776D" w:rsidRDefault="002C1B2B" w:rsidP="002C1B2B">
      <w:pPr>
        <w:spacing w:line="560" w:lineRule="exact"/>
        <w:ind w:firstLineChars="200" w:firstLine="640"/>
        <w:rPr>
          <w:rFonts w:ascii="仿宋_GB2312" w:eastAsia="仿宋_GB2312" w:hAnsi="仿宋"/>
          <w:bCs/>
          <w:sz w:val="32"/>
          <w:szCs w:val="32"/>
        </w:rPr>
      </w:pPr>
      <w:r w:rsidRPr="00A6776D">
        <w:rPr>
          <w:rFonts w:ascii="仿宋_GB2312" w:eastAsia="仿宋_GB2312" w:hAnsi="仿宋" w:hint="eastAsia"/>
          <w:bCs/>
          <w:sz w:val="32"/>
          <w:szCs w:val="32"/>
        </w:rPr>
        <w:t>“1+X证书”职业技能具备完整的、严密的知识技能体系。为保证学历教育与X证书的质量，做好X证书评价组织工作，采取过程性考核、期末考试、操作考核、综合评价等方式来认定考核结课，实现“以证代考”或“证考融合”，实现人才培养考核结果与X证书考核结果互认。</w:t>
      </w:r>
    </w:p>
    <w:p w:rsidR="002C1B2B" w:rsidRPr="00A6776D" w:rsidRDefault="002C1B2B" w:rsidP="002C1B2B">
      <w:pPr>
        <w:spacing w:line="560" w:lineRule="exact"/>
        <w:ind w:firstLineChars="200" w:firstLine="640"/>
        <w:rPr>
          <w:rFonts w:ascii="楷体" w:eastAsia="楷体" w:hAnsi="楷体"/>
          <w:bCs/>
          <w:sz w:val="32"/>
          <w:szCs w:val="32"/>
        </w:rPr>
      </w:pPr>
      <w:r w:rsidRPr="00A6776D">
        <w:rPr>
          <w:rFonts w:ascii="楷体" w:eastAsia="楷体" w:hAnsi="楷体" w:hint="eastAsia"/>
          <w:bCs/>
          <w:sz w:val="32"/>
          <w:szCs w:val="32"/>
        </w:rPr>
        <w:t>（四）结合1+X证书制度试点，实施以任务导向的多元化教学方法</w:t>
      </w:r>
    </w:p>
    <w:p w:rsidR="002C1B2B" w:rsidRPr="00A6776D" w:rsidRDefault="002C1B2B" w:rsidP="002C1B2B">
      <w:pPr>
        <w:spacing w:line="560" w:lineRule="exact"/>
        <w:ind w:firstLineChars="200" w:firstLine="640"/>
        <w:rPr>
          <w:rFonts w:ascii="仿宋_GB2312" w:eastAsia="仿宋_GB2312" w:hAnsi="仿宋"/>
          <w:bCs/>
          <w:sz w:val="32"/>
          <w:szCs w:val="32"/>
        </w:rPr>
      </w:pPr>
      <w:r w:rsidRPr="00A6776D">
        <w:rPr>
          <w:rFonts w:ascii="仿宋_GB2312" w:eastAsia="仿宋_GB2312" w:hAnsi="仿宋" w:hint="eastAsia"/>
          <w:bCs/>
          <w:sz w:val="32"/>
          <w:szCs w:val="32"/>
        </w:rPr>
        <w:t>通过工作任务为导向教学活动，在真实的工作环境中，使学生形成符合生产需要的工作任务和行为规范。</w:t>
      </w:r>
      <w:proofErr w:type="gramStart"/>
      <w:r w:rsidRPr="00A6776D">
        <w:rPr>
          <w:rFonts w:ascii="仿宋_GB2312" w:eastAsia="仿宋_GB2312" w:hAnsi="仿宋" w:hint="eastAsia"/>
          <w:bCs/>
          <w:sz w:val="32"/>
          <w:szCs w:val="32"/>
        </w:rPr>
        <w:t>践行</w:t>
      </w:r>
      <w:proofErr w:type="gramEnd"/>
      <w:r w:rsidRPr="00A6776D">
        <w:rPr>
          <w:rFonts w:ascii="仿宋_GB2312" w:eastAsia="仿宋_GB2312" w:hAnsi="仿宋" w:hint="eastAsia"/>
          <w:bCs/>
          <w:sz w:val="32"/>
          <w:szCs w:val="32"/>
        </w:rPr>
        <w:t>“做中学、做中教、做中悟”的“工学结合”人才培养，实现由“教”向“学”和“教”向“做”的转型。实施以项目任务为载体的“一体化”教学。根据“课证融通”课程目标，结合“X”证书职业技能等级证书标准要求，通过典型工作任务分析，把理论、实践、生产服务、科技研发等内容融为一体，重构课程内容，以生产项目的具体工作任务为学习载体，按照工作过程和学生自主学习要求设计和安排教学活动。在实践中学理论，在运用中学技术，即教学目标一体化、教学</w:t>
      </w:r>
      <w:r w:rsidRPr="00A6776D">
        <w:rPr>
          <w:rFonts w:ascii="仿宋_GB2312" w:eastAsia="仿宋_GB2312" w:hAnsi="仿宋" w:hint="eastAsia"/>
          <w:bCs/>
          <w:sz w:val="32"/>
          <w:szCs w:val="32"/>
        </w:rPr>
        <w:lastRenderedPageBreak/>
        <w:t>内容一体化、教学空间一体化、理</w:t>
      </w:r>
      <w:proofErr w:type="gramStart"/>
      <w:r w:rsidRPr="00A6776D">
        <w:rPr>
          <w:rFonts w:ascii="仿宋_GB2312" w:eastAsia="仿宋_GB2312" w:hAnsi="仿宋" w:hint="eastAsia"/>
          <w:bCs/>
          <w:sz w:val="32"/>
          <w:szCs w:val="32"/>
        </w:rPr>
        <w:t>实教师</w:t>
      </w:r>
      <w:proofErr w:type="gramEnd"/>
      <w:r w:rsidRPr="00A6776D">
        <w:rPr>
          <w:rFonts w:ascii="仿宋_GB2312" w:eastAsia="仿宋_GB2312" w:hAnsi="仿宋" w:hint="eastAsia"/>
          <w:bCs/>
          <w:sz w:val="32"/>
          <w:szCs w:val="32"/>
        </w:rPr>
        <w:t>一体化。</w:t>
      </w:r>
    </w:p>
    <w:p w:rsidR="002C1B2B" w:rsidRPr="00A6776D" w:rsidRDefault="002C1B2B" w:rsidP="002C1B2B">
      <w:pPr>
        <w:spacing w:line="560" w:lineRule="exact"/>
        <w:ind w:firstLineChars="200" w:firstLine="640"/>
        <w:rPr>
          <w:rFonts w:ascii="楷体" w:eastAsia="楷体" w:hAnsi="楷体"/>
          <w:bCs/>
          <w:sz w:val="32"/>
          <w:szCs w:val="32"/>
        </w:rPr>
      </w:pPr>
      <w:r w:rsidRPr="00A6776D">
        <w:rPr>
          <w:rFonts w:ascii="楷体" w:eastAsia="楷体" w:hAnsi="楷体" w:hint="eastAsia"/>
          <w:bCs/>
          <w:sz w:val="32"/>
          <w:szCs w:val="32"/>
        </w:rPr>
        <w:t>（五）1+X证书制度试点与教师下企业有机结合</w:t>
      </w:r>
    </w:p>
    <w:p w:rsidR="003B047F" w:rsidRPr="00A6776D" w:rsidRDefault="002C1B2B" w:rsidP="002C1B2B">
      <w:pPr>
        <w:spacing w:line="560" w:lineRule="exact"/>
        <w:ind w:firstLineChars="200" w:firstLine="640"/>
        <w:rPr>
          <w:rFonts w:ascii="仿宋_GB2312" w:eastAsia="仿宋_GB2312" w:hAnsi="仿宋" w:cs="仿宋"/>
          <w:sz w:val="32"/>
          <w:szCs w:val="32"/>
        </w:rPr>
      </w:pPr>
      <w:r w:rsidRPr="00A6776D">
        <w:rPr>
          <w:rFonts w:ascii="仿宋_GB2312" w:eastAsia="仿宋_GB2312" w:hAnsi="仿宋" w:hint="eastAsia"/>
          <w:bCs/>
          <w:sz w:val="32"/>
          <w:szCs w:val="32"/>
        </w:rPr>
        <w:t>推进1+X证书制度与教师下企业的有机融合，教师下企业带着试点中存在的问题到企业实践，教师将企业实践经验转化为教学内容、教学与实践相衔接、教学与岗位技能与时俱进。</w:t>
      </w:r>
    </w:p>
    <w:p w:rsidR="003B047F" w:rsidRPr="00A6776D" w:rsidRDefault="0086152D">
      <w:pPr>
        <w:ind w:firstLineChars="200" w:firstLine="643"/>
        <w:jc w:val="left"/>
        <w:rPr>
          <w:rFonts w:ascii="仿宋_GB2312" w:eastAsia="仿宋_GB2312" w:hAnsi="仿宋"/>
          <w:b/>
          <w:sz w:val="32"/>
          <w:szCs w:val="32"/>
        </w:rPr>
      </w:pPr>
      <w:r w:rsidRPr="00A6776D">
        <w:rPr>
          <w:rFonts w:ascii="仿宋_GB2312" w:eastAsia="仿宋_GB2312" w:hAnsi="仿宋" w:hint="eastAsia"/>
          <w:b/>
          <w:sz w:val="32"/>
          <w:szCs w:val="32"/>
        </w:rPr>
        <w:t>3.2教学改革</w:t>
      </w:r>
    </w:p>
    <w:p w:rsidR="002C1B2B" w:rsidRPr="00A6776D" w:rsidRDefault="002C1B2B" w:rsidP="002C1B2B">
      <w:pPr>
        <w:ind w:firstLineChars="200" w:firstLine="640"/>
        <w:jc w:val="left"/>
        <w:rPr>
          <w:rFonts w:ascii="仿宋_GB2312" w:eastAsia="仿宋_GB2312" w:hAnsi="仿宋" w:cs="仿宋"/>
          <w:sz w:val="32"/>
          <w:szCs w:val="32"/>
        </w:rPr>
      </w:pPr>
      <w:r w:rsidRPr="00A6776D">
        <w:rPr>
          <w:rFonts w:ascii="仿宋_GB2312" w:eastAsia="仿宋_GB2312" w:hAnsi="仿宋" w:cs="仿宋" w:hint="eastAsia"/>
          <w:sz w:val="32"/>
          <w:szCs w:val="32"/>
        </w:rPr>
        <w:t>积极开展教育教学研究活动，加强课堂教学改革，提升课堂教育质量，</w:t>
      </w:r>
      <w:r w:rsidR="006A692B" w:rsidRPr="00A6776D">
        <w:rPr>
          <w:rFonts w:ascii="仿宋_GB2312" w:eastAsia="仿宋_GB2312" w:hAnsi="仿宋" w:cs="仿宋" w:hint="eastAsia"/>
          <w:sz w:val="32"/>
          <w:szCs w:val="32"/>
        </w:rPr>
        <w:t>通过开展</w:t>
      </w:r>
      <w:r w:rsidRPr="00A6776D">
        <w:rPr>
          <w:rFonts w:ascii="仿宋_GB2312" w:eastAsia="仿宋_GB2312" w:hAnsi="仿宋" w:cs="仿宋" w:hint="eastAsia"/>
          <w:sz w:val="32"/>
          <w:szCs w:val="32"/>
        </w:rPr>
        <w:t>课题研究、</w:t>
      </w:r>
      <w:r w:rsidR="006A692B" w:rsidRPr="00A6776D">
        <w:rPr>
          <w:rFonts w:ascii="仿宋_GB2312" w:eastAsia="仿宋_GB2312" w:hAnsi="仿宋" w:cs="仿宋" w:hint="eastAsia"/>
          <w:sz w:val="32"/>
          <w:szCs w:val="32"/>
        </w:rPr>
        <w:t>公开课等形式，提高教师的业务水平。2020年12月开展了1次市级“公开教学周”活动，吴依琳和王文茹等两位老师的2节公开课被评为市级优质课；2021年5月开展1次校级“公开教学周”活动，15位老师的公开课被评为优秀。</w:t>
      </w:r>
      <w:r w:rsidRPr="00A6776D">
        <w:rPr>
          <w:rFonts w:ascii="仿宋_GB2312" w:eastAsia="仿宋_GB2312" w:hAnsi="仿宋" w:cs="仿宋" w:hint="eastAsia"/>
          <w:sz w:val="32"/>
          <w:szCs w:val="32"/>
        </w:rPr>
        <w:t>现有校级规划立项课题8项，市级规划立项课题2项，省级规划立项课题2项。</w:t>
      </w:r>
    </w:p>
    <w:p w:rsidR="003B047F" w:rsidRPr="00A6776D" w:rsidRDefault="0086152D">
      <w:pPr>
        <w:ind w:firstLineChars="200" w:firstLine="643"/>
        <w:rPr>
          <w:rFonts w:ascii="仿宋_GB2312" w:eastAsia="仿宋_GB2312" w:hAnsi="仿宋"/>
          <w:b/>
          <w:sz w:val="32"/>
          <w:szCs w:val="32"/>
        </w:rPr>
      </w:pPr>
      <w:r w:rsidRPr="00A6776D">
        <w:rPr>
          <w:rFonts w:ascii="仿宋_GB2312" w:eastAsia="仿宋_GB2312" w:hAnsi="仿宋" w:hint="eastAsia"/>
          <w:b/>
          <w:sz w:val="32"/>
          <w:szCs w:val="32"/>
        </w:rPr>
        <w:t>3.3</w:t>
      </w:r>
      <w:r w:rsidR="009626BD" w:rsidRPr="00A6776D">
        <w:rPr>
          <w:rFonts w:ascii="仿宋_GB2312" w:eastAsia="仿宋_GB2312" w:hAnsi="仿宋" w:hint="eastAsia"/>
          <w:b/>
          <w:sz w:val="32"/>
          <w:szCs w:val="32"/>
        </w:rPr>
        <w:t>队伍建设</w:t>
      </w:r>
    </w:p>
    <w:p w:rsidR="00E15541" w:rsidRPr="00A6776D" w:rsidRDefault="002C1B2B" w:rsidP="00E15541">
      <w:pPr>
        <w:ind w:firstLineChars="200" w:firstLine="640"/>
        <w:jc w:val="left"/>
        <w:rPr>
          <w:rFonts w:ascii="仿宋_GB2312" w:eastAsia="仿宋_GB2312" w:hAnsi="仿宋" w:cs="仿宋"/>
          <w:sz w:val="32"/>
          <w:szCs w:val="32"/>
        </w:rPr>
      </w:pPr>
      <w:r w:rsidRPr="00A6776D">
        <w:rPr>
          <w:rFonts w:ascii="仿宋_GB2312" w:eastAsia="仿宋_GB2312" w:hAnsi="仿宋" w:cs="仿宋" w:hint="eastAsia"/>
          <w:sz w:val="32"/>
          <w:szCs w:val="32"/>
        </w:rPr>
        <w:t>学校加强教师队伍建设，在绩效分配方案、评先评优、职称评聘等方面出台激励教师的政策措施，本学年度通过</w:t>
      </w:r>
      <w:r w:rsidR="00E15541" w:rsidRPr="00A6776D">
        <w:rPr>
          <w:rFonts w:ascii="仿宋_GB2312" w:eastAsia="仿宋_GB2312" w:hAnsi="仿宋" w:cs="仿宋"/>
          <w:sz w:val="32"/>
          <w:szCs w:val="32"/>
        </w:rPr>
        <w:t>泉州市事业单位公开招聘编制内工作人员</w:t>
      </w:r>
      <w:r w:rsidR="00E15541" w:rsidRPr="00A6776D">
        <w:rPr>
          <w:rFonts w:ascii="仿宋_GB2312" w:eastAsia="仿宋_GB2312" w:hAnsi="仿宋" w:cs="仿宋" w:hint="eastAsia"/>
          <w:sz w:val="32"/>
          <w:szCs w:val="32"/>
        </w:rPr>
        <w:t>考试招聘教师11人</w:t>
      </w:r>
      <w:r w:rsidRPr="00A6776D">
        <w:rPr>
          <w:rFonts w:ascii="仿宋_GB2312" w:eastAsia="仿宋_GB2312" w:hAnsi="仿宋" w:cs="仿宋" w:hint="eastAsia"/>
          <w:sz w:val="32"/>
          <w:szCs w:val="32"/>
        </w:rPr>
        <w:t>。</w:t>
      </w:r>
      <w:r w:rsidR="00E15541" w:rsidRPr="00A6776D">
        <w:rPr>
          <w:rFonts w:ascii="仿宋_GB2312" w:eastAsia="仿宋_GB2312" w:hAnsi="仿宋" w:cs="仿宋" w:hint="eastAsia"/>
          <w:sz w:val="32"/>
          <w:szCs w:val="32"/>
        </w:rPr>
        <w:t>同时学校与联办企业合作</w:t>
      </w:r>
      <w:r w:rsidR="00E15541" w:rsidRPr="00A6776D">
        <w:rPr>
          <w:rFonts w:ascii="仿宋_GB2312" w:eastAsia="仿宋_GB2312" w:hAnsi="仿宋" w:cs="仿宋"/>
          <w:sz w:val="32"/>
          <w:szCs w:val="32"/>
        </w:rPr>
        <w:t>，聘请企业管理者</w:t>
      </w:r>
      <w:r w:rsidR="00E15541" w:rsidRPr="00A6776D">
        <w:rPr>
          <w:rFonts w:ascii="仿宋_GB2312" w:eastAsia="仿宋_GB2312" w:hAnsi="仿宋" w:cs="仿宋" w:hint="eastAsia"/>
          <w:sz w:val="32"/>
          <w:szCs w:val="32"/>
        </w:rPr>
        <w:t>和</w:t>
      </w:r>
      <w:r w:rsidR="00E15541" w:rsidRPr="00A6776D">
        <w:rPr>
          <w:rFonts w:ascii="仿宋_GB2312" w:eastAsia="仿宋_GB2312" w:hAnsi="仿宋" w:cs="仿宋"/>
          <w:sz w:val="32"/>
          <w:szCs w:val="32"/>
        </w:rPr>
        <w:t>技术能手</w:t>
      </w:r>
      <w:r w:rsidR="00E15541" w:rsidRPr="00A6776D">
        <w:rPr>
          <w:rFonts w:ascii="仿宋_GB2312" w:eastAsia="仿宋_GB2312" w:hAnsi="仿宋" w:cs="仿宋" w:hint="eastAsia"/>
          <w:sz w:val="32"/>
          <w:szCs w:val="32"/>
        </w:rPr>
        <w:t>担任</w:t>
      </w:r>
      <w:r w:rsidR="00E15541" w:rsidRPr="00A6776D">
        <w:rPr>
          <w:rFonts w:ascii="仿宋_GB2312" w:eastAsia="仿宋_GB2312" w:hAnsi="仿宋" w:cs="仿宋"/>
          <w:sz w:val="32"/>
          <w:szCs w:val="32"/>
        </w:rPr>
        <w:t>兼职</w:t>
      </w:r>
      <w:r w:rsidR="00E15541" w:rsidRPr="00A6776D">
        <w:rPr>
          <w:rFonts w:ascii="仿宋_GB2312" w:eastAsia="仿宋_GB2312" w:hAnsi="仿宋" w:cs="仿宋" w:hint="eastAsia"/>
          <w:sz w:val="32"/>
          <w:szCs w:val="32"/>
        </w:rPr>
        <w:t>教师</w:t>
      </w:r>
      <w:r w:rsidR="00E15541" w:rsidRPr="00A6776D">
        <w:rPr>
          <w:rFonts w:ascii="仿宋_GB2312" w:eastAsia="仿宋_GB2312" w:hAnsi="仿宋" w:cs="仿宋"/>
          <w:sz w:val="32"/>
          <w:szCs w:val="32"/>
        </w:rPr>
        <w:t>。</w:t>
      </w:r>
    </w:p>
    <w:p w:rsidR="006A692B" w:rsidRPr="00A6776D" w:rsidRDefault="00E15541" w:rsidP="006A692B">
      <w:pPr>
        <w:ind w:firstLineChars="200" w:firstLine="640"/>
        <w:jc w:val="left"/>
        <w:rPr>
          <w:rFonts w:ascii="仿宋_GB2312" w:eastAsia="仿宋_GB2312" w:hAnsi="仿宋" w:cs="仿宋"/>
          <w:sz w:val="32"/>
          <w:szCs w:val="32"/>
        </w:rPr>
      </w:pPr>
      <w:r w:rsidRPr="00A6776D">
        <w:rPr>
          <w:rFonts w:ascii="仿宋_GB2312" w:eastAsia="仿宋_GB2312" w:hAnsi="仿宋" w:cs="仿宋" w:hint="eastAsia"/>
          <w:sz w:val="32"/>
          <w:szCs w:val="32"/>
        </w:rPr>
        <w:t>学校</w:t>
      </w:r>
      <w:r w:rsidR="006A692B" w:rsidRPr="00A6776D">
        <w:rPr>
          <w:rFonts w:ascii="仿宋_GB2312" w:eastAsia="仿宋_GB2312" w:hAnsi="仿宋" w:cs="仿宋" w:hint="eastAsia"/>
          <w:sz w:val="32"/>
          <w:szCs w:val="32"/>
        </w:rPr>
        <w:t>实行教育教学督导制度，以督评教、以督促教，组织学生评教。教学督导深入班级听课、检查、指导，并将听评课结果进行总结存档。除坚持日常的常规教学检查外，每</w:t>
      </w:r>
      <w:r w:rsidR="006A692B" w:rsidRPr="00A6776D">
        <w:rPr>
          <w:rFonts w:ascii="仿宋_GB2312" w:eastAsia="仿宋_GB2312" w:hAnsi="仿宋" w:cs="仿宋" w:hint="eastAsia"/>
          <w:sz w:val="32"/>
          <w:szCs w:val="32"/>
        </w:rPr>
        <w:lastRenderedPageBreak/>
        <w:t>学期的期初、期中、期末都进行教学大检查。加强科研管理，推进课题研究，学校加强师德师风建设，新入职教师进行规范化培训，</w:t>
      </w:r>
      <w:r w:rsidRPr="00A6776D">
        <w:rPr>
          <w:rFonts w:ascii="仿宋_GB2312" w:eastAsia="仿宋_GB2312" w:hAnsi="仿宋" w:cs="仿宋" w:hint="eastAsia"/>
          <w:sz w:val="32"/>
          <w:szCs w:val="32"/>
        </w:rPr>
        <w:t>定期召开</w:t>
      </w:r>
      <w:r w:rsidR="006A692B" w:rsidRPr="00A6776D">
        <w:rPr>
          <w:rFonts w:ascii="仿宋_GB2312" w:eastAsia="仿宋_GB2312" w:hAnsi="仿宋" w:cs="仿宋" w:hint="eastAsia"/>
          <w:sz w:val="32"/>
          <w:szCs w:val="32"/>
        </w:rPr>
        <w:t>全校师德师风专题教育会议。根据《泉州农校关于指导青年教师工作的实施方案》开展青年教师培养工作，11结对师徒签署了结对协议。采取校外培训与校内培训、全员培训与分类培训相结合的办法，加强教师培养培训工作，促进了教师专业化成长，提升教师业务能力。</w:t>
      </w:r>
      <w:proofErr w:type="gramStart"/>
      <w:r w:rsidR="006A692B" w:rsidRPr="00A6776D">
        <w:rPr>
          <w:rFonts w:ascii="仿宋_GB2312" w:eastAsia="仿宋_GB2312" w:hAnsi="仿宋" w:cs="仿宋" w:hint="eastAsia"/>
          <w:sz w:val="32"/>
          <w:szCs w:val="32"/>
        </w:rPr>
        <w:t>一</w:t>
      </w:r>
      <w:proofErr w:type="gramEnd"/>
      <w:r w:rsidR="006A692B" w:rsidRPr="00A6776D">
        <w:rPr>
          <w:rFonts w:ascii="仿宋_GB2312" w:eastAsia="仿宋_GB2312" w:hAnsi="仿宋" w:cs="仿宋" w:hint="eastAsia"/>
          <w:sz w:val="32"/>
          <w:szCs w:val="32"/>
        </w:rPr>
        <w:t>学年来，有3人次参加国家级培训，</w:t>
      </w:r>
      <w:r w:rsidR="00305EBE" w:rsidRPr="00A6776D">
        <w:rPr>
          <w:rFonts w:ascii="仿宋_GB2312" w:eastAsia="仿宋_GB2312" w:hAnsi="仿宋" w:cs="仿宋" w:hint="eastAsia"/>
          <w:sz w:val="32"/>
          <w:szCs w:val="32"/>
        </w:rPr>
        <w:t>5</w:t>
      </w:r>
      <w:r w:rsidR="006A692B" w:rsidRPr="00A6776D">
        <w:rPr>
          <w:rFonts w:ascii="仿宋_GB2312" w:eastAsia="仿宋_GB2312" w:hAnsi="仿宋" w:cs="仿宋" w:hint="eastAsia"/>
          <w:sz w:val="32"/>
          <w:szCs w:val="32"/>
        </w:rPr>
        <w:t>人次参加省级培训，31人次参加市级培训,</w:t>
      </w:r>
      <w:r w:rsidR="00305EBE" w:rsidRPr="00A6776D">
        <w:rPr>
          <w:rFonts w:ascii="仿宋_GB2312" w:eastAsia="仿宋_GB2312" w:hAnsi="仿宋" w:cs="仿宋" w:hint="eastAsia"/>
          <w:sz w:val="32"/>
          <w:szCs w:val="32"/>
        </w:rPr>
        <w:t>454</w:t>
      </w:r>
      <w:r w:rsidR="006A692B" w:rsidRPr="00A6776D">
        <w:rPr>
          <w:rFonts w:ascii="仿宋_GB2312" w:eastAsia="仿宋_GB2312" w:hAnsi="仿宋" w:cs="仿宋" w:hint="eastAsia"/>
          <w:sz w:val="32"/>
          <w:szCs w:val="32"/>
        </w:rPr>
        <w:t>人次参加校级培训。专任教师全员参加培训，累计培训</w:t>
      </w:r>
      <w:r w:rsidR="00305EBE" w:rsidRPr="00A6776D">
        <w:rPr>
          <w:rFonts w:ascii="仿宋_GB2312" w:eastAsia="仿宋_GB2312" w:hAnsi="仿宋" w:cs="仿宋" w:hint="eastAsia"/>
          <w:sz w:val="32"/>
          <w:szCs w:val="32"/>
        </w:rPr>
        <w:t>超过</w:t>
      </w:r>
      <w:r w:rsidR="006A692B" w:rsidRPr="00A6776D">
        <w:rPr>
          <w:rFonts w:ascii="仿宋_GB2312" w:eastAsia="仿宋_GB2312" w:hAnsi="仿宋" w:cs="仿宋" w:hint="eastAsia"/>
          <w:sz w:val="32"/>
          <w:szCs w:val="32"/>
        </w:rPr>
        <w:t>15000学时。</w:t>
      </w:r>
    </w:p>
    <w:p w:rsidR="009626BD" w:rsidRPr="00A6776D" w:rsidRDefault="009626BD" w:rsidP="009626BD">
      <w:pPr>
        <w:ind w:firstLineChars="200" w:firstLine="643"/>
        <w:rPr>
          <w:rFonts w:ascii="仿宋_GB2312" w:eastAsia="仿宋_GB2312" w:hAnsi="仿宋"/>
          <w:b/>
          <w:sz w:val="32"/>
          <w:szCs w:val="32"/>
        </w:rPr>
      </w:pPr>
      <w:r w:rsidRPr="00A6776D">
        <w:rPr>
          <w:rFonts w:ascii="仿宋_GB2312" w:eastAsia="仿宋_GB2312" w:hAnsi="仿宋" w:hint="eastAsia"/>
          <w:b/>
          <w:sz w:val="32"/>
          <w:szCs w:val="32"/>
        </w:rPr>
        <w:t>3.4质量保证</w:t>
      </w:r>
    </w:p>
    <w:p w:rsidR="006A692B" w:rsidRPr="00A6776D" w:rsidRDefault="006A692B" w:rsidP="006A692B">
      <w:pPr>
        <w:ind w:firstLineChars="200" w:firstLine="640"/>
        <w:jc w:val="left"/>
        <w:rPr>
          <w:rFonts w:ascii="仿宋_GB2312" w:eastAsia="仿宋_GB2312" w:hAnsi="仿宋"/>
          <w:sz w:val="32"/>
          <w:szCs w:val="32"/>
          <w:shd w:val="clear" w:color="auto" w:fill="FFFFFF"/>
        </w:rPr>
      </w:pPr>
      <w:r w:rsidRPr="00A6776D">
        <w:rPr>
          <w:rFonts w:ascii="仿宋_GB2312" w:eastAsia="仿宋_GB2312" w:hAnsi="仿宋" w:hint="eastAsia"/>
          <w:sz w:val="32"/>
          <w:szCs w:val="32"/>
          <w:shd w:val="clear" w:color="auto" w:fill="FFFFFF"/>
        </w:rPr>
        <w:t>收集检查教师教学资料。汇总教师授课计划、教学工作手册、教学简案、听课记录等材料，检查任课教师授课及计划执行情况，完善教师业务档案。施行《泉州农校课堂教学评价标准（试行）》，每学期进行教师教学质量评估。</w:t>
      </w:r>
    </w:p>
    <w:p w:rsidR="003B047F" w:rsidRPr="00A6776D" w:rsidRDefault="0086152D">
      <w:pPr>
        <w:ind w:firstLineChars="200" w:firstLine="643"/>
        <w:rPr>
          <w:rFonts w:ascii="仿宋_GB2312" w:eastAsia="仿宋_GB2312" w:hAnsi="仿宋"/>
          <w:b/>
          <w:sz w:val="32"/>
          <w:szCs w:val="32"/>
        </w:rPr>
      </w:pPr>
      <w:r w:rsidRPr="00A6776D">
        <w:rPr>
          <w:rFonts w:ascii="仿宋_GB2312" w:eastAsia="仿宋_GB2312" w:hAnsi="仿宋" w:hint="eastAsia"/>
          <w:b/>
          <w:sz w:val="32"/>
          <w:szCs w:val="32"/>
        </w:rPr>
        <w:t>3.</w:t>
      </w:r>
      <w:r w:rsidR="009626BD" w:rsidRPr="00A6776D">
        <w:rPr>
          <w:rFonts w:ascii="仿宋_GB2312" w:eastAsia="仿宋_GB2312" w:hAnsi="仿宋" w:hint="eastAsia"/>
          <w:b/>
          <w:sz w:val="32"/>
          <w:szCs w:val="32"/>
        </w:rPr>
        <w:t>5</w:t>
      </w:r>
      <w:r w:rsidRPr="00A6776D">
        <w:rPr>
          <w:rFonts w:ascii="仿宋_GB2312" w:eastAsia="仿宋_GB2312" w:hAnsi="仿宋" w:hint="eastAsia"/>
          <w:b/>
          <w:sz w:val="32"/>
          <w:szCs w:val="32"/>
        </w:rPr>
        <w:t>规范管理情况</w:t>
      </w:r>
    </w:p>
    <w:p w:rsidR="00305EBE" w:rsidRPr="00A6776D" w:rsidRDefault="00305EBE" w:rsidP="00305EBE">
      <w:pPr>
        <w:tabs>
          <w:tab w:val="left" w:pos="312"/>
        </w:tabs>
        <w:ind w:firstLineChars="200" w:firstLine="640"/>
        <w:rPr>
          <w:rFonts w:ascii="仿宋_GB2312" w:eastAsia="仿宋_GB2312" w:hAnsi="仿宋" w:cs="仿宋"/>
          <w:sz w:val="32"/>
          <w:szCs w:val="32"/>
        </w:rPr>
      </w:pPr>
      <w:r w:rsidRPr="00A6776D">
        <w:rPr>
          <w:rFonts w:ascii="仿宋_GB2312" w:eastAsia="仿宋_GB2312" w:hAnsi="仿宋" w:cs="仿宋" w:hint="eastAsia"/>
          <w:sz w:val="32"/>
          <w:szCs w:val="32"/>
        </w:rPr>
        <w:t>学校高度重视管理的规划化，积极探索切合学校实际的现代学校管理制度，不断提高学校的治理体系和治理能力。一年来，学校出台了《泉州市农业学校信息发布审核管理办法》《泉州市农业学校舆情应急处置预案》</w:t>
      </w:r>
      <w:r w:rsidR="00530F1E" w:rsidRPr="00A6776D">
        <w:rPr>
          <w:rFonts w:ascii="仿宋_GB2312" w:eastAsia="仿宋_GB2312" w:hAnsi="仿宋" w:cs="仿宋" w:hint="eastAsia"/>
          <w:sz w:val="32"/>
          <w:szCs w:val="32"/>
        </w:rPr>
        <w:t>《医疗器械使用质量管理制度》</w:t>
      </w:r>
      <w:r w:rsidRPr="00A6776D">
        <w:rPr>
          <w:rFonts w:ascii="仿宋_GB2312" w:eastAsia="仿宋_GB2312" w:hAnsi="仿宋" w:cs="仿宋" w:hint="eastAsia"/>
          <w:sz w:val="32"/>
          <w:szCs w:val="32"/>
        </w:rPr>
        <w:t>《泉州市农业学校岗位聘期考核工作实施方案》《泉州市农业学校外聘兼职教师管理办法（修订）》</w:t>
      </w:r>
      <w:r w:rsidR="00A6776D" w:rsidRPr="00A6776D">
        <w:rPr>
          <w:rFonts w:ascii="仿宋_GB2312" w:eastAsia="仿宋_GB2312" w:hAnsi="仿宋" w:cs="仿宋" w:hint="eastAsia"/>
          <w:sz w:val="32"/>
          <w:szCs w:val="32"/>
        </w:rPr>
        <w:t>《关</w:t>
      </w:r>
      <w:r w:rsidR="00A6776D" w:rsidRPr="00A6776D">
        <w:rPr>
          <w:rFonts w:ascii="仿宋_GB2312" w:eastAsia="仿宋_GB2312" w:hAnsi="仿宋" w:cs="仿宋" w:hint="eastAsia"/>
          <w:sz w:val="32"/>
          <w:szCs w:val="32"/>
        </w:rPr>
        <w:lastRenderedPageBreak/>
        <w:t>于修订实习管理制度的决定》</w:t>
      </w:r>
      <w:r w:rsidR="006045F7" w:rsidRPr="00A6776D">
        <w:rPr>
          <w:rFonts w:ascii="仿宋_GB2312" w:eastAsia="仿宋_GB2312" w:hAnsi="仿宋" w:cs="仿宋" w:hint="eastAsia"/>
          <w:sz w:val="32"/>
          <w:szCs w:val="32"/>
        </w:rPr>
        <w:t>等文件。</w:t>
      </w:r>
    </w:p>
    <w:p w:rsidR="003B047F" w:rsidRPr="00A6776D" w:rsidRDefault="0086152D">
      <w:pPr>
        <w:ind w:firstLineChars="200" w:firstLine="643"/>
        <w:rPr>
          <w:rFonts w:ascii="黑体" w:eastAsia="黑体" w:hAnsi="黑体" w:cs="Times New Roman"/>
          <w:b/>
          <w:bCs/>
          <w:sz w:val="32"/>
          <w:szCs w:val="32"/>
        </w:rPr>
      </w:pPr>
      <w:r w:rsidRPr="00A6776D">
        <w:rPr>
          <w:rFonts w:ascii="黑体" w:eastAsia="黑体" w:hAnsi="黑体" w:cs="仿宋"/>
          <w:b/>
          <w:bCs/>
          <w:sz w:val="32"/>
          <w:szCs w:val="32"/>
        </w:rPr>
        <w:t>4.</w:t>
      </w:r>
      <w:r w:rsidRPr="00A6776D">
        <w:rPr>
          <w:rFonts w:ascii="黑体" w:eastAsia="黑体" w:hAnsi="黑体" w:cs="仿宋" w:hint="eastAsia"/>
          <w:b/>
          <w:bCs/>
          <w:sz w:val="32"/>
          <w:szCs w:val="32"/>
        </w:rPr>
        <w:t>校企合作</w:t>
      </w:r>
    </w:p>
    <w:p w:rsidR="003B047F" w:rsidRPr="00A6776D" w:rsidRDefault="0086152D">
      <w:pPr>
        <w:ind w:firstLineChars="200" w:firstLine="643"/>
        <w:rPr>
          <w:rFonts w:ascii="仿宋_GB2312" w:eastAsia="仿宋_GB2312" w:hAnsi="仿宋" w:cs="Times New Roman"/>
          <w:b/>
          <w:bCs/>
          <w:sz w:val="32"/>
          <w:szCs w:val="32"/>
        </w:rPr>
      </w:pPr>
      <w:r w:rsidRPr="00A6776D">
        <w:rPr>
          <w:rFonts w:ascii="仿宋_GB2312" w:eastAsia="仿宋_GB2312" w:hAnsi="仿宋" w:cs="仿宋" w:hint="eastAsia"/>
          <w:b/>
          <w:bCs/>
          <w:sz w:val="32"/>
          <w:szCs w:val="32"/>
        </w:rPr>
        <w:t>4.1校企合作开展情况和效果</w:t>
      </w:r>
    </w:p>
    <w:p w:rsidR="003B047F" w:rsidRPr="00A6776D" w:rsidRDefault="006045F7" w:rsidP="006045F7">
      <w:pPr>
        <w:ind w:firstLineChars="200" w:firstLine="640"/>
        <w:rPr>
          <w:rFonts w:ascii="仿宋_GB2312" w:eastAsia="仿宋_GB2312" w:hAnsi="仿宋" w:cs="仿宋"/>
          <w:sz w:val="32"/>
          <w:szCs w:val="32"/>
        </w:rPr>
      </w:pPr>
      <w:r w:rsidRPr="00A6776D">
        <w:rPr>
          <w:rFonts w:ascii="仿宋_GB2312" w:eastAsia="仿宋_GB2312" w:hAnsi="仿宋" w:cs="仿宋" w:hint="eastAsia"/>
          <w:sz w:val="32"/>
          <w:szCs w:val="32"/>
        </w:rPr>
        <w:t>学校深化校企合作，打造“四融一体”产教融合生态系统。</w:t>
      </w:r>
      <w:r w:rsidR="0086152D" w:rsidRPr="00A6776D">
        <w:rPr>
          <w:rFonts w:ascii="仿宋_GB2312" w:eastAsia="仿宋_GB2312" w:hAnsi="仿宋" w:cs="仿宋" w:hint="eastAsia"/>
          <w:sz w:val="32"/>
          <w:szCs w:val="32"/>
        </w:rPr>
        <w:t>建立起行业、企业、学校共同参与的职业教育机制，形成了“校企对接、订单式办班”的人才培养模式。校企共建，形成“厂中校”。在福建通海集团、沃尔</w:t>
      </w:r>
      <w:proofErr w:type="gramStart"/>
      <w:r w:rsidR="0086152D" w:rsidRPr="00A6776D">
        <w:rPr>
          <w:rFonts w:ascii="仿宋_GB2312" w:eastAsia="仿宋_GB2312" w:hAnsi="仿宋" w:cs="仿宋" w:hint="eastAsia"/>
          <w:sz w:val="32"/>
          <w:szCs w:val="32"/>
        </w:rPr>
        <w:t>玛</w:t>
      </w:r>
      <w:proofErr w:type="gramEnd"/>
      <w:r w:rsidR="0086152D" w:rsidRPr="00A6776D">
        <w:rPr>
          <w:rFonts w:ascii="仿宋_GB2312" w:eastAsia="仿宋_GB2312" w:hAnsi="仿宋" w:cs="仿宋" w:hint="eastAsia"/>
          <w:sz w:val="32"/>
          <w:szCs w:val="32"/>
        </w:rPr>
        <w:t>公司、泉美生物科技有限公司、中</w:t>
      </w:r>
      <w:proofErr w:type="gramStart"/>
      <w:r w:rsidR="0086152D" w:rsidRPr="00A6776D">
        <w:rPr>
          <w:rFonts w:ascii="仿宋_GB2312" w:eastAsia="仿宋_GB2312" w:hAnsi="仿宋" w:cs="仿宋" w:hint="eastAsia"/>
          <w:sz w:val="32"/>
          <w:szCs w:val="32"/>
        </w:rPr>
        <w:t>通云仓</w:t>
      </w:r>
      <w:proofErr w:type="gramEnd"/>
      <w:r w:rsidR="0086152D" w:rsidRPr="00A6776D">
        <w:rPr>
          <w:rFonts w:ascii="仿宋_GB2312" w:eastAsia="仿宋_GB2312" w:hAnsi="仿宋" w:cs="仿宋" w:hint="eastAsia"/>
          <w:sz w:val="32"/>
          <w:szCs w:val="32"/>
        </w:rPr>
        <w:t>、火炬电子、康桥幼儿园集团等大型企业建立实训基地，这些合作企业向本专业</w:t>
      </w:r>
      <w:proofErr w:type="gramStart"/>
      <w:r w:rsidR="0086152D" w:rsidRPr="00A6776D">
        <w:rPr>
          <w:rFonts w:ascii="仿宋_GB2312" w:eastAsia="仿宋_GB2312" w:hAnsi="仿宋" w:cs="仿宋" w:hint="eastAsia"/>
          <w:sz w:val="32"/>
          <w:szCs w:val="32"/>
        </w:rPr>
        <w:t>群开放</w:t>
      </w:r>
      <w:proofErr w:type="gramEnd"/>
      <w:r w:rsidR="0086152D" w:rsidRPr="00A6776D">
        <w:rPr>
          <w:rFonts w:ascii="仿宋_GB2312" w:eastAsia="仿宋_GB2312" w:hAnsi="仿宋" w:cs="仿宋" w:hint="eastAsia"/>
          <w:sz w:val="32"/>
          <w:szCs w:val="32"/>
        </w:rPr>
        <w:t>所有生产岗位，每年可以接纳学生进行顶岗实习，专业实训课程的教学在企业车间进行，由专兼职的教师团队引导，以现场生产任务为教学项目，开展“项目”教学法。把企业引入学校，形成“校中厂”。目前，我校与福建通海集团、福建省海峡环境监测有限公司等企业在学校建立教学工厂。</w:t>
      </w:r>
    </w:p>
    <w:p w:rsidR="009626BD" w:rsidRPr="00A6776D" w:rsidRDefault="009626BD" w:rsidP="009626BD">
      <w:pPr>
        <w:ind w:firstLineChars="200" w:firstLine="643"/>
        <w:rPr>
          <w:rFonts w:ascii="仿宋_GB2312" w:eastAsia="仿宋_GB2312" w:hAnsi="仿宋" w:cs="仿宋"/>
          <w:b/>
          <w:bCs/>
          <w:sz w:val="32"/>
          <w:szCs w:val="32"/>
        </w:rPr>
      </w:pPr>
      <w:r w:rsidRPr="00A6776D">
        <w:rPr>
          <w:rFonts w:ascii="仿宋_GB2312" w:eastAsia="仿宋_GB2312" w:hAnsi="仿宋" w:cs="仿宋" w:hint="eastAsia"/>
          <w:b/>
          <w:bCs/>
          <w:sz w:val="32"/>
          <w:szCs w:val="32"/>
        </w:rPr>
        <w:t>4.2现代学徒制</w:t>
      </w:r>
    </w:p>
    <w:p w:rsidR="009626BD" w:rsidRPr="00A6776D" w:rsidRDefault="006045F7" w:rsidP="006045F7">
      <w:pPr>
        <w:ind w:firstLineChars="200" w:firstLine="640"/>
        <w:rPr>
          <w:rFonts w:ascii="仿宋_GB2312" w:eastAsia="仿宋_GB2312" w:hAnsi="仿宋" w:cs="仿宋"/>
          <w:sz w:val="32"/>
          <w:szCs w:val="32"/>
        </w:rPr>
      </w:pPr>
      <w:r w:rsidRPr="00A6776D">
        <w:rPr>
          <w:rFonts w:ascii="仿宋_GB2312" w:eastAsia="仿宋_GB2312" w:hAnsi="仿宋" w:cs="仿宋" w:hint="eastAsia"/>
          <w:sz w:val="32"/>
          <w:szCs w:val="32"/>
        </w:rPr>
        <w:t>我校是汽修运用与维修专业福建省现代学徒制试点项目学校，学校每年组织汽</w:t>
      </w:r>
      <w:r w:rsidR="00C202BA" w:rsidRPr="00A6776D">
        <w:rPr>
          <w:rFonts w:ascii="仿宋_GB2312" w:eastAsia="仿宋_GB2312" w:hAnsi="仿宋" w:cs="仿宋" w:hint="eastAsia"/>
          <w:sz w:val="32"/>
          <w:szCs w:val="32"/>
        </w:rPr>
        <w:t>车</w:t>
      </w:r>
      <w:r w:rsidRPr="00A6776D">
        <w:rPr>
          <w:rFonts w:ascii="仿宋_GB2312" w:eastAsia="仿宋_GB2312" w:hAnsi="仿宋" w:cs="仿宋" w:hint="eastAsia"/>
          <w:sz w:val="32"/>
          <w:szCs w:val="32"/>
        </w:rPr>
        <w:t>运用与维修专业三年级学生在泉州通海文化广场举办现代学徒制拜师仪式。</w:t>
      </w:r>
    </w:p>
    <w:p w:rsidR="003B047F" w:rsidRPr="00A6776D" w:rsidRDefault="0086152D">
      <w:pPr>
        <w:ind w:firstLineChars="200" w:firstLine="643"/>
        <w:rPr>
          <w:rFonts w:ascii="仿宋_GB2312" w:eastAsia="仿宋_GB2312" w:hAnsi="仿宋" w:cs="Times New Roman"/>
          <w:b/>
          <w:bCs/>
          <w:sz w:val="32"/>
          <w:szCs w:val="32"/>
        </w:rPr>
      </w:pPr>
      <w:r w:rsidRPr="00A6776D">
        <w:rPr>
          <w:rFonts w:ascii="仿宋_GB2312" w:eastAsia="仿宋_GB2312" w:hAnsi="仿宋" w:cs="仿宋" w:hint="eastAsia"/>
          <w:b/>
          <w:bCs/>
          <w:sz w:val="32"/>
          <w:szCs w:val="32"/>
        </w:rPr>
        <w:t>4.</w:t>
      </w:r>
      <w:r w:rsidR="009626BD" w:rsidRPr="00A6776D">
        <w:rPr>
          <w:rFonts w:ascii="仿宋_GB2312" w:eastAsia="仿宋_GB2312" w:hAnsi="仿宋" w:cs="仿宋" w:hint="eastAsia"/>
          <w:b/>
          <w:bCs/>
          <w:sz w:val="32"/>
          <w:szCs w:val="32"/>
        </w:rPr>
        <w:t>3</w:t>
      </w:r>
      <w:r w:rsidRPr="00A6776D">
        <w:rPr>
          <w:rFonts w:ascii="仿宋_GB2312" w:eastAsia="仿宋_GB2312" w:hAnsi="仿宋" w:cs="仿宋" w:hint="eastAsia"/>
          <w:b/>
          <w:bCs/>
          <w:sz w:val="32"/>
          <w:szCs w:val="32"/>
        </w:rPr>
        <w:t>学生实习</w:t>
      </w:r>
      <w:r w:rsidR="009626BD" w:rsidRPr="00A6776D">
        <w:rPr>
          <w:rFonts w:ascii="仿宋_GB2312" w:eastAsia="仿宋_GB2312" w:hAnsi="仿宋" w:cs="仿宋" w:hint="eastAsia"/>
          <w:b/>
          <w:bCs/>
          <w:sz w:val="32"/>
          <w:szCs w:val="32"/>
        </w:rPr>
        <w:t>实训</w:t>
      </w:r>
    </w:p>
    <w:p w:rsidR="003B047F" w:rsidRPr="00A6776D" w:rsidRDefault="0086152D">
      <w:pPr>
        <w:ind w:firstLineChars="200" w:firstLine="640"/>
        <w:rPr>
          <w:rFonts w:ascii="仿宋_GB2312" w:eastAsia="仿宋_GB2312" w:hAnsi="仿宋" w:cs="Times New Roman"/>
          <w:sz w:val="32"/>
          <w:szCs w:val="32"/>
        </w:rPr>
      </w:pPr>
      <w:r w:rsidRPr="00A6776D">
        <w:rPr>
          <w:rFonts w:ascii="仿宋_GB2312" w:eastAsia="仿宋_GB2312" w:hAnsi="仿宋" w:cs="仿宋" w:hint="eastAsia"/>
          <w:sz w:val="32"/>
          <w:szCs w:val="32"/>
        </w:rPr>
        <w:t>学校与众多企业</w:t>
      </w:r>
      <w:proofErr w:type="gramStart"/>
      <w:r w:rsidRPr="00A6776D">
        <w:rPr>
          <w:rFonts w:ascii="仿宋_GB2312" w:eastAsia="仿宋_GB2312" w:hAnsi="仿宋" w:cs="仿宋" w:hint="eastAsia"/>
          <w:sz w:val="32"/>
          <w:szCs w:val="32"/>
        </w:rPr>
        <w:t>签定</w:t>
      </w:r>
      <w:proofErr w:type="gramEnd"/>
      <w:r w:rsidRPr="00A6776D">
        <w:rPr>
          <w:rFonts w:ascii="仿宋_GB2312" w:eastAsia="仿宋_GB2312" w:hAnsi="仿宋" w:cs="仿宋" w:hint="eastAsia"/>
          <w:sz w:val="32"/>
          <w:szCs w:val="32"/>
        </w:rPr>
        <w:t>了顶岗实习协议，通过校园招聘会、企业专场进校园等形式，组织学生</w:t>
      </w:r>
      <w:proofErr w:type="gramStart"/>
      <w:r w:rsidRPr="00A6776D">
        <w:rPr>
          <w:rFonts w:ascii="仿宋_GB2312" w:eastAsia="仿宋_GB2312" w:hAnsi="仿宋" w:cs="仿宋" w:hint="eastAsia"/>
          <w:sz w:val="32"/>
          <w:szCs w:val="32"/>
        </w:rPr>
        <w:t>赴合作</w:t>
      </w:r>
      <w:proofErr w:type="gramEnd"/>
      <w:r w:rsidRPr="00A6776D">
        <w:rPr>
          <w:rFonts w:ascii="仿宋_GB2312" w:eastAsia="仿宋_GB2312" w:hAnsi="仿宋" w:cs="仿宋" w:hint="eastAsia"/>
          <w:sz w:val="32"/>
          <w:szCs w:val="32"/>
        </w:rPr>
        <w:t>企业参加顶岗实习，计划详细、安排周密。通过增强服务意识，规范管理制度，</w:t>
      </w:r>
      <w:r w:rsidRPr="00A6776D">
        <w:rPr>
          <w:rFonts w:ascii="仿宋_GB2312" w:eastAsia="仿宋_GB2312" w:hAnsi="仿宋" w:cs="仿宋" w:hint="eastAsia"/>
          <w:sz w:val="32"/>
          <w:szCs w:val="32"/>
        </w:rPr>
        <w:lastRenderedPageBreak/>
        <w:t>加大考核力度，使实习收到较好效果。</w:t>
      </w:r>
      <w:r w:rsidR="00E17D84" w:rsidRPr="00A6776D">
        <w:rPr>
          <w:rFonts w:ascii="仿宋_GB2312" w:eastAsia="仿宋_GB2312" w:hAnsi="仿宋" w:cs="仿宋" w:hint="eastAsia"/>
          <w:sz w:val="32"/>
          <w:szCs w:val="32"/>
        </w:rPr>
        <w:t>学校</w:t>
      </w:r>
      <w:r w:rsidRPr="00A6776D">
        <w:rPr>
          <w:rFonts w:ascii="仿宋_GB2312" w:eastAsia="仿宋_GB2312" w:hAnsi="仿宋" w:cs="仿宋" w:hint="eastAsia"/>
          <w:sz w:val="32"/>
          <w:szCs w:val="32"/>
        </w:rPr>
        <w:t>还采用回访谈心、电话联系、网上交流等形式加强与学生及用人单位的联系，及时了解学生的工作和生活情况。另外，通过协调学生与用人单位的关系，为学生实习就业创造良好的环境；加强与学生家长的联系，及时告知学生动向，共同掌握实习学生在岗实践工作期间的动态。学校以严格的管理、周到的服务、细致的工作为学生的顶岗实习保驾护航，使顶岗实习工作得到了家长和企业的充分肯定。</w:t>
      </w:r>
    </w:p>
    <w:p w:rsidR="003B047F" w:rsidRPr="00A6776D" w:rsidRDefault="0086152D">
      <w:pPr>
        <w:ind w:firstLineChars="200" w:firstLine="640"/>
        <w:rPr>
          <w:rFonts w:ascii="仿宋_GB2312" w:eastAsia="仿宋_GB2312" w:hAnsi="仿宋" w:cs="Times New Roman"/>
          <w:sz w:val="32"/>
          <w:szCs w:val="32"/>
        </w:rPr>
      </w:pPr>
      <w:r w:rsidRPr="00A6776D">
        <w:rPr>
          <w:rFonts w:ascii="仿宋_GB2312" w:eastAsia="仿宋_GB2312" w:hAnsi="仿宋" w:cs="仿宋" w:hint="eastAsia"/>
          <w:sz w:val="32"/>
          <w:szCs w:val="32"/>
        </w:rPr>
        <w:t>顶岗实习实现校企无缝对接。联办企业在学生顶岗实习期间采用“认领制度”，由各家公司的副总、经理、主管、组长各认领1-2位实习生，采用一对一认领，认领人定期对被认领人进行生活和学习上的关心和指导。</w:t>
      </w:r>
    </w:p>
    <w:p w:rsidR="003B047F" w:rsidRPr="00A6776D" w:rsidRDefault="0086152D">
      <w:pPr>
        <w:ind w:firstLineChars="200" w:firstLine="643"/>
        <w:rPr>
          <w:rFonts w:ascii="仿宋_GB2312" w:eastAsia="仿宋_GB2312" w:hAnsi="仿宋" w:cs="Times New Roman"/>
          <w:b/>
          <w:bCs/>
          <w:sz w:val="32"/>
          <w:szCs w:val="32"/>
        </w:rPr>
      </w:pPr>
      <w:r w:rsidRPr="00A6776D">
        <w:rPr>
          <w:rFonts w:ascii="仿宋_GB2312" w:eastAsia="仿宋_GB2312" w:hAnsi="仿宋" w:cs="仿宋" w:hint="eastAsia"/>
          <w:b/>
          <w:bCs/>
          <w:sz w:val="32"/>
          <w:szCs w:val="32"/>
        </w:rPr>
        <w:t>4.</w:t>
      </w:r>
      <w:r w:rsidR="009626BD" w:rsidRPr="00A6776D">
        <w:rPr>
          <w:rFonts w:ascii="仿宋_GB2312" w:eastAsia="仿宋_GB2312" w:hAnsi="仿宋" w:cs="仿宋" w:hint="eastAsia"/>
          <w:b/>
          <w:bCs/>
          <w:sz w:val="32"/>
          <w:szCs w:val="32"/>
        </w:rPr>
        <w:t>4</w:t>
      </w:r>
      <w:r w:rsidRPr="00A6776D">
        <w:rPr>
          <w:rFonts w:ascii="仿宋_GB2312" w:eastAsia="仿宋_GB2312" w:hAnsi="仿宋" w:cs="仿宋" w:hint="eastAsia"/>
          <w:b/>
          <w:bCs/>
          <w:sz w:val="32"/>
          <w:szCs w:val="32"/>
        </w:rPr>
        <w:t>集团化办学</w:t>
      </w:r>
    </w:p>
    <w:p w:rsidR="003B047F" w:rsidRPr="00A6776D" w:rsidRDefault="00E17D84">
      <w:pPr>
        <w:ind w:firstLineChars="200" w:firstLine="640"/>
        <w:rPr>
          <w:rFonts w:ascii="仿宋_GB2312" w:eastAsia="仿宋_GB2312" w:hAnsi="仿宋" w:cs="Times New Roman"/>
          <w:strike/>
          <w:sz w:val="32"/>
          <w:szCs w:val="32"/>
        </w:rPr>
      </w:pPr>
      <w:r w:rsidRPr="00A6776D">
        <w:rPr>
          <w:rFonts w:ascii="仿宋_GB2312" w:eastAsia="仿宋_GB2312" w:hAnsi="仿宋" w:cs="仿宋" w:hint="eastAsia"/>
          <w:sz w:val="32"/>
          <w:szCs w:val="32"/>
        </w:rPr>
        <w:t>学校积极参</w:t>
      </w:r>
      <w:r w:rsidR="00A541DB" w:rsidRPr="00A6776D">
        <w:rPr>
          <w:rFonts w:ascii="仿宋_GB2312" w:eastAsia="仿宋_GB2312" w:hAnsi="仿宋" w:cs="仿宋" w:hint="eastAsia"/>
          <w:sz w:val="32"/>
          <w:szCs w:val="32"/>
        </w:rPr>
        <w:t>加</w:t>
      </w:r>
      <w:r w:rsidRPr="00A6776D">
        <w:rPr>
          <w:rFonts w:ascii="仿宋_GB2312" w:eastAsia="仿宋_GB2312" w:hAnsi="仿宋" w:cs="仿宋" w:hint="eastAsia"/>
          <w:sz w:val="32"/>
          <w:szCs w:val="32"/>
        </w:rPr>
        <w:t>福建省职业教育教师发展联盟和泉州市职业院校联盟、文化创意职业院校联盟、</w:t>
      </w:r>
      <w:r w:rsidR="00EA234C" w:rsidRPr="00A6776D">
        <w:rPr>
          <w:rFonts w:ascii="仿宋_GB2312" w:eastAsia="仿宋_GB2312" w:hAnsi="仿宋" w:cs="仿宋" w:hint="eastAsia"/>
          <w:sz w:val="32"/>
          <w:szCs w:val="32"/>
        </w:rPr>
        <w:t>财贸职业院校联盟、汽车职业院校联盟、</w:t>
      </w:r>
      <w:r w:rsidRPr="00A6776D">
        <w:rPr>
          <w:rFonts w:ascii="仿宋_GB2312" w:eastAsia="仿宋_GB2312" w:hAnsi="仿宋" w:cs="仿宋" w:hint="eastAsia"/>
          <w:sz w:val="32"/>
          <w:szCs w:val="32"/>
        </w:rPr>
        <w:t>产教融合校</w:t>
      </w:r>
      <w:proofErr w:type="gramStart"/>
      <w:r w:rsidRPr="00A6776D">
        <w:rPr>
          <w:rFonts w:ascii="仿宋_GB2312" w:eastAsia="仿宋_GB2312" w:hAnsi="仿宋" w:cs="仿宋" w:hint="eastAsia"/>
          <w:sz w:val="32"/>
          <w:szCs w:val="32"/>
        </w:rPr>
        <w:t>企发展</w:t>
      </w:r>
      <w:proofErr w:type="gramEnd"/>
      <w:r w:rsidRPr="00A6776D">
        <w:rPr>
          <w:rFonts w:ascii="仿宋_GB2312" w:eastAsia="仿宋_GB2312" w:hAnsi="仿宋" w:cs="仿宋" w:hint="eastAsia"/>
          <w:sz w:val="32"/>
          <w:szCs w:val="32"/>
        </w:rPr>
        <w:t>联盟、机械职业教育集团</w:t>
      </w:r>
      <w:r w:rsidR="00A664F5" w:rsidRPr="00A6776D">
        <w:rPr>
          <w:rFonts w:ascii="仿宋_GB2312" w:eastAsia="仿宋_GB2312" w:hAnsi="仿宋" w:cs="仿宋" w:hint="eastAsia"/>
          <w:sz w:val="32"/>
          <w:szCs w:val="32"/>
        </w:rPr>
        <w:t>等</w:t>
      </w:r>
      <w:r w:rsidR="00A541DB" w:rsidRPr="00A6776D">
        <w:rPr>
          <w:rFonts w:ascii="仿宋_GB2312" w:eastAsia="仿宋_GB2312" w:hAnsi="仿宋" w:cs="仿宋" w:hint="eastAsia"/>
          <w:sz w:val="32"/>
          <w:szCs w:val="32"/>
        </w:rPr>
        <w:t>的各项活动。</w:t>
      </w:r>
    </w:p>
    <w:p w:rsidR="003B047F" w:rsidRPr="00A6776D" w:rsidRDefault="0086152D">
      <w:pPr>
        <w:ind w:firstLineChars="200" w:firstLine="643"/>
        <w:rPr>
          <w:rFonts w:ascii="黑体" w:eastAsia="黑体" w:hAnsi="黑体" w:cs="Times New Roman"/>
          <w:b/>
          <w:bCs/>
          <w:sz w:val="32"/>
          <w:szCs w:val="32"/>
        </w:rPr>
      </w:pPr>
      <w:r w:rsidRPr="00A6776D">
        <w:rPr>
          <w:rFonts w:ascii="黑体" w:eastAsia="黑体" w:hAnsi="黑体" w:cs="仿宋"/>
          <w:b/>
          <w:bCs/>
          <w:sz w:val="32"/>
          <w:szCs w:val="32"/>
        </w:rPr>
        <w:t>5.</w:t>
      </w:r>
      <w:r w:rsidRPr="00A6776D">
        <w:rPr>
          <w:rFonts w:ascii="黑体" w:eastAsia="黑体" w:hAnsi="黑体" w:cs="仿宋" w:hint="eastAsia"/>
          <w:b/>
          <w:bCs/>
          <w:sz w:val="32"/>
          <w:szCs w:val="32"/>
        </w:rPr>
        <w:t>社会贡献</w:t>
      </w:r>
    </w:p>
    <w:p w:rsidR="003B047F" w:rsidRPr="00A6776D" w:rsidRDefault="0086152D">
      <w:pPr>
        <w:ind w:firstLineChars="200" w:firstLine="643"/>
        <w:rPr>
          <w:rFonts w:ascii="仿宋_GB2312" w:eastAsia="仿宋_GB2312" w:hAnsi="仿宋" w:cs="仿宋"/>
          <w:b/>
          <w:bCs/>
          <w:sz w:val="32"/>
          <w:szCs w:val="32"/>
        </w:rPr>
      </w:pPr>
      <w:r w:rsidRPr="00A6776D">
        <w:rPr>
          <w:rFonts w:ascii="仿宋_GB2312" w:eastAsia="仿宋_GB2312" w:hAnsi="仿宋" w:cs="仿宋" w:hint="eastAsia"/>
          <w:b/>
          <w:bCs/>
          <w:sz w:val="32"/>
          <w:szCs w:val="32"/>
        </w:rPr>
        <w:t>5.1</w:t>
      </w:r>
      <w:r w:rsidR="009626BD" w:rsidRPr="00A6776D">
        <w:rPr>
          <w:rFonts w:ascii="仿宋_GB2312" w:eastAsia="仿宋_GB2312" w:hAnsi="仿宋" w:cs="仿宋" w:hint="eastAsia"/>
          <w:b/>
          <w:bCs/>
          <w:sz w:val="32"/>
          <w:szCs w:val="32"/>
        </w:rPr>
        <w:t>人才支撑（服务地方发展）</w:t>
      </w:r>
    </w:p>
    <w:p w:rsidR="003B047F" w:rsidRPr="00A6776D" w:rsidRDefault="00A541DB" w:rsidP="00A541DB">
      <w:pPr>
        <w:ind w:firstLineChars="200" w:firstLine="640"/>
        <w:rPr>
          <w:rFonts w:ascii="仿宋_GB2312" w:eastAsia="仿宋_GB2312" w:hAnsi="仿宋" w:cs="Times New Roman"/>
          <w:sz w:val="32"/>
          <w:szCs w:val="32"/>
        </w:rPr>
      </w:pPr>
      <w:r w:rsidRPr="00A6776D">
        <w:rPr>
          <w:rFonts w:ascii="仿宋_GB2312" w:eastAsia="仿宋_GB2312" w:hAnsi="仿宋" w:cs="仿宋" w:hint="eastAsia"/>
          <w:sz w:val="32"/>
          <w:szCs w:val="32"/>
        </w:rPr>
        <w:t>学校面向“三农”，立足侨乡，对接地方产业发展。一是以农业对接第三产业，彰显“农工”特色。学校积极探索农村、农业、第三产业人才需求变化并调整专业设置，形成</w:t>
      </w:r>
      <w:r w:rsidRPr="00A6776D">
        <w:rPr>
          <w:rFonts w:ascii="仿宋_GB2312" w:eastAsia="仿宋_GB2312" w:hAnsi="仿宋" w:cs="仿宋" w:hint="eastAsia"/>
          <w:sz w:val="32"/>
          <w:szCs w:val="32"/>
        </w:rPr>
        <w:lastRenderedPageBreak/>
        <w:t>了以农产品生产、储存保鲜加工、农产品外贸、农产品电商、农产品物流、农产品装潢设计、农产品成本核算和营销为轴心的实训链，将园林技术、会计等专业实训链接起来。二是与当地企业开展订单培养。学校先后与福建通海集团</w:t>
      </w:r>
      <w:r w:rsidR="00EA234C" w:rsidRPr="00A6776D">
        <w:rPr>
          <w:rFonts w:ascii="仿宋_GB2312" w:eastAsia="仿宋_GB2312" w:hAnsi="仿宋" w:cs="仿宋" w:hint="eastAsia"/>
          <w:sz w:val="32"/>
          <w:szCs w:val="32"/>
        </w:rPr>
        <w:t>、</w:t>
      </w:r>
      <w:r w:rsidR="00593A41" w:rsidRPr="00A6776D">
        <w:rPr>
          <w:rFonts w:ascii="仿宋_GB2312" w:eastAsia="仿宋_GB2312" w:hAnsi="仿宋" w:cs="仿宋" w:hint="eastAsia"/>
          <w:sz w:val="32"/>
          <w:szCs w:val="32"/>
        </w:rPr>
        <w:t>厦门天马微电子有限公司、</w:t>
      </w:r>
      <w:r w:rsidR="00EA234C" w:rsidRPr="00A6776D">
        <w:rPr>
          <w:rFonts w:ascii="仿宋_GB2312" w:eastAsia="仿宋_GB2312" w:hAnsi="仿宋" w:cs="仿宋" w:hint="eastAsia"/>
          <w:sz w:val="32"/>
          <w:szCs w:val="32"/>
        </w:rPr>
        <w:t>泉州市泉美生物科技有限公司</w:t>
      </w:r>
      <w:r w:rsidR="00530F1E" w:rsidRPr="00A6776D">
        <w:rPr>
          <w:rFonts w:ascii="仿宋_GB2312" w:eastAsia="仿宋_GB2312" w:hAnsi="仿宋" w:cs="仿宋" w:hint="eastAsia"/>
          <w:sz w:val="32"/>
          <w:szCs w:val="32"/>
        </w:rPr>
        <w:t>、福建省海峡环境检测有限公司、</w:t>
      </w:r>
      <w:r w:rsidR="00E952FB" w:rsidRPr="00A6776D">
        <w:rPr>
          <w:rFonts w:ascii="仿宋_GB2312" w:eastAsia="仿宋_GB2312" w:hAnsi="仿宋" w:cs="仿宋" w:hint="eastAsia"/>
          <w:sz w:val="32"/>
          <w:szCs w:val="32"/>
        </w:rPr>
        <w:t>福建省乐意帮家政服务有限公司</w:t>
      </w:r>
      <w:r w:rsidRPr="00A6776D">
        <w:rPr>
          <w:rFonts w:ascii="仿宋_GB2312" w:eastAsia="仿宋_GB2312" w:hAnsi="仿宋" w:cs="仿宋" w:hint="eastAsia"/>
          <w:sz w:val="32"/>
          <w:szCs w:val="32"/>
        </w:rPr>
        <w:t>等合作开办汽车运用与维修、</w:t>
      </w:r>
      <w:r w:rsidR="00530F1E" w:rsidRPr="00A6776D">
        <w:rPr>
          <w:rFonts w:ascii="仿宋_GB2312" w:eastAsia="仿宋_GB2312" w:hAnsi="仿宋" w:cs="仿宋" w:hint="eastAsia"/>
          <w:sz w:val="32"/>
          <w:szCs w:val="32"/>
        </w:rPr>
        <w:t>无人机操控与维护</w:t>
      </w:r>
      <w:r w:rsidR="00593A41" w:rsidRPr="00A6776D">
        <w:rPr>
          <w:rFonts w:ascii="仿宋_GB2312" w:eastAsia="仿宋_GB2312" w:hAnsi="仿宋" w:cs="仿宋" w:hint="eastAsia"/>
          <w:sz w:val="32"/>
          <w:szCs w:val="32"/>
        </w:rPr>
        <w:t>、</w:t>
      </w:r>
      <w:r w:rsidR="00EA234C" w:rsidRPr="00A6776D">
        <w:rPr>
          <w:rFonts w:ascii="仿宋_GB2312" w:eastAsia="仿宋_GB2312" w:hAnsi="仿宋" w:cs="仿宋" w:hint="eastAsia"/>
          <w:sz w:val="32"/>
          <w:szCs w:val="32"/>
        </w:rPr>
        <w:t>园林技术</w:t>
      </w:r>
      <w:r w:rsidR="00530F1E" w:rsidRPr="00A6776D">
        <w:rPr>
          <w:rFonts w:ascii="仿宋_GB2312" w:eastAsia="仿宋_GB2312" w:hAnsi="仿宋" w:cs="仿宋" w:hint="eastAsia"/>
          <w:sz w:val="32"/>
          <w:szCs w:val="32"/>
        </w:rPr>
        <w:t>、农产品贮藏与加工</w:t>
      </w:r>
      <w:r w:rsidR="00E952FB" w:rsidRPr="00A6776D">
        <w:rPr>
          <w:rFonts w:ascii="仿宋_GB2312" w:eastAsia="仿宋_GB2312" w:hAnsi="仿宋" w:cs="仿宋" w:hint="eastAsia"/>
          <w:sz w:val="32"/>
          <w:szCs w:val="32"/>
        </w:rPr>
        <w:t>、幼儿保育、智慧健康养老服务</w:t>
      </w:r>
      <w:r w:rsidR="00EA234C" w:rsidRPr="00A6776D">
        <w:rPr>
          <w:rFonts w:ascii="仿宋_GB2312" w:eastAsia="仿宋_GB2312" w:hAnsi="仿宋" w:cs="仿宋" w:hint="eastAsia"/>
          <w:sz w:val="32"/>
          <w:szCs w:val="32"/>
        </w:rPr>
        <w:t>等</w:t>
      </w:r>
      <w:r w:rsidRPr="00A6776D">
        <w:rPr>
          <w:rFonts w:ascii="仿宋_GB2312" w:eastAsia="仿宋_GB2312" w:hAnsi="仿宋" w:cs="仿宋" w:hint="eastAsia"/>
          <w:sz w:val="32"/>
          <w:szCs w:val="32"/>
        </w:rPr>
        <w:t>专业。</w:t>
      </w:r>
    </w:p>
    <w:p w:rsidR="003B047F" w:rsidRPr="00A6776D" w:rsidRDefault="0086152D" w:rsidP="00A541DB">
      <w:pPr>
        <w:ind w:firstLineChars="200" w:firstLine="643"/>
        <w:rPr>
          <w:rFonts w:ascii="仿宋_GB2312" w:eastAsia="仿宋_GB2312" w:hAnsi="仿宋" w:cs="仿宋"/>
          <w:b/>
          <w:bCs/>
          <w:sz w:val="32"/>
          <w:szCs w:val="32"/>
        </w:rPr>
      </w:pPr>
      <w:r w:rsidRPr="00A6776D">
        <w:rPr>
          <w:rFonts w:ascii="仿宋_GB2312" w:eastAsia="仿宋_GB2312" w:hAnsi="仿宋" w:cs="仿宋" w:hint="eastAsia"/>
          <w:b/>
          <w:bCs/>
          <w:sz w:val="32"/>
          <w:szCs w:val="32"/>
        </w:rPr>
        <w:t>5.2社会服务</w:t>
      </w:r>
    </w:p>
    <w:p w:rsidR="003D5590" w:rsidRPr="00A6776D" w:rsidRDefault="003D5590" w:rsidP="003D5590">
      <w:pPr>
        <w:ind w:firstLineChars="220" w:firstLine="704"/>
        <w:rPr>
          <w:rFonts w:ascii="仿宋_GB2312" w:eastAsia="仿宋_GB2312" w:hAnsi="仿宋"/>
          <w:sz w:val="32"/>
          <w:szCs w:val="32"/>
        </w:rPr>
      </w:pPr>
      <w:r w:rsidRPr="00A6776D">
        <w:rPr>
          <w:rFonts w:ascii="仿宋_GB2312" w:eastAsia="仿宋_GB2312" w:hAnsi="仿宋"/>
          <w:sz w:val="32"/>
          <w:szCs w:val="32"/>
        </w:rPr>
        <w:t>学校服务社会承担全国执业药师资格考试、</w:t>
      </w:r>
      <w:r w:rsidRPr="00A6776D">
        <w:rPr>
          <w:rFonts w:ascii="仿宋_GB2312" w:eastAsia="仿宋_GB2312" w:hAnsi="仿宋" w:hint="eastAsia"/>
          <w:sz w:val="32"/>
          <w:szCs w:val="32"/>
        </w:rPr>
        <w:t>福建省植保无人机操控与维修高素质农民省级示范培训、福建省高职院校分类考试招生财经管理类职业技能测试、市事业单位公开招聘编制内工作人员</w:t>
      </w:r>
      <w:r w:rsidRPr="00A6776D">
        <w:rPr>
          <w:rFonts w:ascii="仿宋_GB2312" w:eastAsia="仿宋_GB2312" w:hAnsi="仿宋"/>
          <w:sz w:val="32"/>
          <w:szCs w:val="32"/>
        </w:rPr>
        <w:t>考试考点考务工作，承担全国计算机等级考试考点考务工作，与福建通海汽车公司</w:t>
      </w:r>
      <w:r w:rsidRPr="00A6776D">
        <w:rPr>
          <w:rFonts w:ascii="仿宋_GB2312" w:eastAsia="仿宋_GB2312" w:hAnsi="仿宋" w:hint="eastAsia"/>
          <w:sz w:val="32"/>
          <w:szCs w:val="32"/>
        </w:rPr>
        <w:t>、泉美生物科技公司</w:t>
      </w:r>
      <w:r w:rsidRPr="00A6776D">
        <w:rPr>
          <w:rFonts w:ascii="仿宋_GB2312" w:eastAsia="仿宋_GB2312" w:hAnsi="仿宋"/>
          <w:sz w:val="32"/>
          <w:szCs w:val="32"/>
        </w:rPr>
        <w:t>等相关</w:t>
      </w:r>
      <w:r w:rsidRPr="00A6776D">
        <w:rPr>
          <w:rFonts w:ascii="仿宋_GB2312" w:eastAsia="仿宋_GB2312" w:hAnsi="仿宋" w:hint="eastAsia"/>
          <w:sz w:val="32"/>
          <w:szCs w:val="32"/>
        </w:rPr>
        <w:t>企业</w:t>
      </w:r>
      <w:r w:rsidRPr="00A6776D">
        <w:rPr>
          <w:rFonts w:ascii="仿宋_GB2312" w:eastAsia="仿宋_GB2312" w:hAnsi="仿宋"/>
          <w:sz w:val="32"/>
          <w:szCs w:val="32"/>
        </w:rPr>
        <w:t>机构校企合作，</w:t>
      </w:r>
      <w:r w:rsidRPr="00A6776D">
        <w:rPr>
          <w:rFonts w:ascii="仿宋_GB2312" w:eastAsia="仿宋_GB2312" w:hAnsi="仿宋" w:hint="eastAsia"/>
          <w:sz w:val="32"/>
          <w:szCs w:val="32"/>
        </w:rPr>
        <w:t>进行</w:t>
      </w:r>
      <w:r w:rsidRPr="00A6776D">
        <w:rPr>
          <w:rFonts w:ascii="仿宋_GB2312" w:eastAsia="仿宋_GB2312" w:hAnsi="仿宋"/>
          <w:sz w:val="32"/>
          <w:szCs w:val="32"/>
        </w:rPr>
        <w:t>无人机、计算机、园林</w:t>
      </w:r>
      <w:r w:rsidRPr="00A6776D">
        <w:rPr>
          <w:rFonts w:ascii="仿宋_GB2312" w:eastAsia="仿宋_GB2312" w:hAnsi="仿宋" w:hint="eastAsia"/>
          <w:sz w:val="32"/>
          <w:szCs w:val="32"/>
        </w:rPr>
        <w:t>等</w:t>
      </w:r>
      <w:r w:rsidRPr="00A6776D">
        <w:rPr>
          <w:rFonts w:ascii="仿宋_GB2312" w:eastAsia="仿宋_GB2312" w:hAnsi="仿宋"/>
          <w:sz w:val="32"/>
          <w:szCs w:val="32"/>
        </w:rPr>
        <w:t>培训服务，共</w:t>
      </w:r>
      <w:r w:rsidRPr="00A6776D">
        <w:rPr>
          <w:rFonts w:ascii="仿宋_GB2312" w:eastAsia="仿宋_GB2312" w:hAnsi="仿宋" w:hint="eastAsia"/>
          <w:sz w:val="32"/>
          <w:szCs w:val="32"/>
        </w:rPr>
        <w:t>400</w:t>
      </w:r>
      <w:r w:rsidRPr="00A6776D">
        <w:rPr>
          <w:rFonts w:ascii="仿宋_GB2312" w:eastAsia="仿宋_GB2312" w:hAnsi="仿宋"/>
          <w:sz w:val="32"/>
          <w:szCs w:val="32"/>
        </w:rPr>
        <w:t>人次。</w:t>
      </w:r>
    </w:p>
    <w:p w:rsidR="006A692B" w:rsidRPr="00A6776D" w:rsidRDefault="006A692B" w:rsidP="006A692B">
      <w:pPr>
        <w:ind w:firstLineChars="220" w:firstLine="704"/>
        <w:rPr>
          <w:rFonts w:ascii="仿宋_GB2312" w:eastAsia="仿宋_GB2312" w:hAnsi="仿宋"/>
          <w:sz w:val="32"/>
          <w:szCs w:val="32"/>
        </w:rPr>
      </w:pPr>
      <w:r w:rsidRPr="00A6776D">
        <w:rPr>
          <w:rFonts w:ascii="仿宋_GB2312" w:eastAsia="仿宋_GB2312" w:hAnsi="仿宋" w:hint="eastAsia"/>
          <w:sz w:val="32"/>
          <w:szCs w:val="32"/>
        </w:rPr>
        <w:t>40名学员参加2020年福建省第三期植保无人机操控与维修高素质农民省级示范培训，31人取得中国AOPA民用无人机驾驶员（多旋翼视距内驾驶员）</w:t>
      </w:r>
      <w:r w:rsidR="00530F1E" w:rsidRPr="00A6776D">
        <w:rPr>
          <w:rFonts w:ascii="仿宋_GB2312" w:eastAsia="仿宋_GB2312" w:hAnsi="仿宋" w:hint="eastAsia"/>
          <w:sz w:val="32"/>
          <w:szCs w:val="32"/>
        </w:rPr>
        <w:t>合格证书</w:t>
      </w:r>
      <w:r w:rsidRPr="00A6776D">
        <w:rPr>
          <w:rFonts w:ascii="仿宋_GB2312" w:eastAsia="仿宋_GB2312" w:hAnsi="仿宋" w:hint="eastAsia"/>
          <w:sz w:val="32"/>
          <w:szCs w:val="32"/>
        </w:rPr>
        <w:t>。</w:t>
      </w:r>
    </w:p>
    <w:p w:rsidR="003B047F" w:rsidRPr="00A6776D" w:rsidRDefault="0086152D">
      <w:pPr>
        <w:ind w:firstLineChars="200" w:firstLine="643"/>
        <w:rPr>
          <w:rFonts w:ascii="仿宋_GB2312" w:eastAsia="仿宋_GB2312" w:hAnsi="仿宋" w:cs="仿宋"/>
          <w:b/>
          <w:bCs/>
          <w:sz w:val="32"/>
          <w:szCs w:val="32"/>
        </w:rPr>
      </w:pPr>
      <w:r w:rsidRPr="00A6776D">
        <w:rPr>
          <w:rFonts w:ascii="仿宋_GB2312" w:eastAsia="仿宋_GB2312" w:hAnsi="仿宋" w:cs="仿宋" w:hint="eastAsia"/>
          <w:b/>
          <w:bCs/>
          <w:sz w:val="32"/>
          <w:szCs w:val="32"/>
        </w:rPr>
        <w:t>5.3对口支援</w:t>
      </w:r>
    </w:p>
    <w:p w:rsidR="003B047F" w:rsidRPr="00A6776D" w:rsidRDefault="0086152D">
      <w:pPr>
        <w:ind w:firstLineChars="220" w:firstLine="704"/>
        <w:rPr>
          <w:rFonts w:ascii="仿宋_GB2312" w:eastAsia="仿宋_GB2312" w:hAnsi="仿宋" w:cs="仿宋"/>
          <w:sz w:val="32"/>
          <w:szCs w:val="32"/>
        </w:rPr>
      </w:pPr>
      <w:r w:rsidRPr="00A6776D">
        <w:rPr>
          <w:rFonts w:ascii="仿宋_GB2312" w:eastAsia="仿宋_GB2312" w:hAnsi="仿宋" w:cs="仿宋" w:hint="eastAsia"/>
          <w:sz w:val="32"/>
          <w:szCs w:val="32"/>
        </w:rPr>
        <w:t>学校积极响应国家农业部和省农业厅关于培养新型职业农民的号召，</w:t>
      </w:r>
      <w:proofErr w:type="gramStart"/>
      <w:r w:rsidRPr="00A6776D">
        <w:rPr>
          <w:rFonts w:ascii="仿宋_GB2312" w:eastAsia="仿宋_GB2312" w:hAnsi="仿宋" w:cs="仿宋" w:hint="eastAsia"/>
          <w:sz w:val="32"/>
          <w:szCs w:val="32"/>
        </w:rPr>
        <w:t>采取校村合作</w:t>
      </w:r>
      <w:proofErr w:type="gramEnd"/>
      <w:r w:rsidRPr="00A6776D">
        <w:rPr>
          <w:rFonts w:ascii="仿宋_GB2312" w:eastAsia="仿宋_GB2312" w:hAnsi="仿宋" w:cs="仿宋" w:hint="eastAsia"/>
          <w:sz w:val="32"/>
          <w:szCs w:val="32"/>
        </w:rPr>
        <w:t>，送教下乡，培养农村实用技</w:t>
      </w:r>
      <w:r w:rsidRPr="00A6776D">
        <w:rPr>
          <w:rFonts w:ascii="仿宋_GB2312" w:eastAsia="仿宋_GB2312" w:hAnsi="仿宋" w:cs="仿宋" w:hint="eastAsia"/>
          <w:sz w:val="32"/>
          <w:szCs w:val="32"/>
        </w:rPr>
        <w:lastRenderedPageBreak/>
        <w:t>术人才，开展为社会和企业提供职业技能培训和鉴定工作等，更好地服务于“三农”建设，为地方经济发展做出了积极的贡献。学校承办内地西藏中职班，为国家的民族团结发挥积极作用，学校联合办学模式得到上级部门的充分肯定。</w:t>
      </w:r>
    </w:p>
    <w:p w:rsidR="003B047F" w:rsidRPr="00A6776D" w:rsidRDefault="0086152D">
      <w:pPr>
        <w:ind w:firstLineChars="220" w:firstLine="704"/>
        <w:rPr>
          <w:rFonts w:ascii="仿宋_GB2312" w:eastAsia="仿宋_GB2312" w:hAnsi="仿宋" w:cs="仿宋"/>
          <w:sz w:val="32"/>
          <w:szCs w:val="32"/>
        </w:rPr>
      </w:pPr>
      <w:r w:rsidRPr="00A6776D">
        <w:rPr>
          <w:rFonts w:ascii="仿宋_GB2312" w:eastAsia="仿宋_GB2312" w:hAnsi="仿宋" w:cs="仿宋" w:hint="eastAsia"/>
          <w:sz w:val="32"/>
          <w:szCs w:val="32"/>
        </w:rPr>
        <w:t>学校与惠安县崇</w:t>
      </w:r>
      <w:proofErr w:type="gramStart"/>
      <w:r w:rsidRPr="00A6776D">
        <w:rPr>
          <w:rFonts w:ascii="仿宋_GB2312" w:eastAsia="仿宋_GB2312" w:hAnsi="仿宋" w:cs="仿宋" w:hint="eastAsia"/>
          <w:sz w:val="32"/>
          <w:szCs w:val="32"/>
        </w:rPr>
        <w:t>武中心</w:t>
      </w:r>
      <w:proofErr w:type="gramEnd"/>
      <w:r w:rsidRPr="00A6776D">
        <w:rPr>
          <w:rFonts w:ascii="仿宋_GB2312" w:eastAsia="仿宋_GB2312" w:hAnsi="仿宋" w:cs="仿宋" w:hint="eastAsia"/>
          <w:sz w:val="32"/>
          <w:szCs w:val="32"/>
        </w:rPr>
        <w:t>小学开展对口支援结对子活动，</w:t>
      </w:r>
      <w:r w:rsidR="00530F1E" w:rsidRPr="00A6776D">
        <w:rPr>
          <w:rFonts w:ascii="仿宋_GB2312" w:eastAsia="仿宋_GB2312" w:hAnsi="仿宋" w:cs="仿宋" w:hint="eastAsia"/>
          <w:sz w:val="32"/>
          <w:szCs w:val="32"/>
        </w:rPr>
        <w:t>积极</w:t>
      </w:r>
      <w:r w:rsidRPr="00A6776D">
        <w:rPr>
          <w:rFonts w:ascii="仿宋_GB2312" w:eastAsia="仿宋_GB2312" w:hAnsi="仿宋" w:cs="仿宋" w:hint="eastAsia"/>
          <w:sz w:val="32"/>
          <w:szCs w:val="32"/>
        </w:rPr>
        <w:t>发挥人才和技术优势。充分利用我校系福建省和泉州市桥牌培训基地的条件，向惠安崇</w:t>
      </w:r>
      <w:proofErr w:type="gramStart"/>
      <w:r w:rsidRPr="00A6776D">
        <w:rPr>
          <w:rFonts w:ascii="仿宋_GB2312" w:eastAsia="仿宋_GB2312" w:hAnsi="仿宋" w:cs="仿宋" w:hint="eastAsia"/>
          <w:sz w:val="32"/>
          <w:szCs w:val="32"/>
        </w:rPr>
        <w:t>武中心</w:t>
      </w:r>
      <w:proofErr w:type="gramEnd"/>
      <w:r w:rsidRPr="00A6776D">
        <w:rPr>
          <w:rFonts w:ascii="仿宋_GB2312" w:eastAsia="仿宋_GB2312" w:hAnsi="仿宋" w:cs="仿宋" w:hint="eastAsia"/>
          <w:sz w:val="32"/>
          <w:szCs w:val="32"/>
        </w:rPr>
        <w:t>小学学生提供桥牌培训师资，选派获得全国桥牌运动季军的省桥牌主力队员王宗泽老师等到惠安崇</w:t>
      </w:r>
      <w:proofErr w:type="gramStart"/>
      <w:r w:rsidRPr="00A6776D">
        <w:rPr>
          <w:rFonts w:ascii="仿宋_GB2312" w:eastAsia="仿宋_GB2312" w:hAnsi="仿宋" w:cs="仿宋" w:hint="eastAsia"/>
          <w:sz w:val="32"/>
          <w:szCs w:val="32"/>
        </w:rPr>
        <w:t>武中心</w:t>
      </w:r>
      <w:proofErr w:type="gramEnd"/>
      <w:r w:rsidRPr="00A6776D">
        <w:rPr>
          <w:rFonts w:ascii="仿宋_GB2312" w:eastAsia="仿宋_GB2312" w:hAnsi="仿宋" w:cs="仿宋" w:hint="eastAsia"/>
          <w:sz w:val="32"/>
          <w:szCs w:val="32"/>
        </w:rPr>
        <w:t>小学开展桥牌授课，普及桥牌运动。</w:t>
      </w:r>
    </w:p>
    <w:p w:rsidR="009626BD" w:rsidRPr="00A6776D" w:rsidRDefault="009626BD" w:rsidP="009626BD">
      <w:pPr>
        <w:ind w:firstLineChars="200" w:firstLine="643"/>
        <w:rPr>
          <w:rFonts w:ascii="仿宋_GB2312" w:eastAsia="仿宋_GB2312" w:hAnsi="仿宋" w:cs="仿宋"/>
          <w:b/>
          <w:bCs/>
          <w:sz w:val="32"/>
          <w:szCs w:val="32"/>
        </w:rPr>
      </w:pPr>
      <w:r w:rsidRPr="00A6776D">
        <w:rPr>
          <w:rFonts w:ascii="仿宋_GB2312" w:eastAsia="仿宋_GB2312" w:hAnsi="仿宋" w:cs="仿宋" w:hint="eastAsia"/>
          <w:b/>
          <w:bCs/>
          <w:sz w:val="32"/>
          <w:szCs w:val="32"/>
        </w:rPr>
        <w:t>5.4服务抗</w:t>
      </w:r>
      <w:proofErr w:type="gramStart"/>
      <w:r w:rsidRPr="00A6776D">
        <w:rPr>
          <w:rFonts w:ascii="仿宋_GB2312" w:eastAsia="仿宋_GB2312" w:hAnsi="仿宋" w:cs="仿宋" w:hint="eastAsia"/>
          <w:b/>
          <w:bCs/>
          <w:sz w:val="32"/>
          <w:szCs w:val="32"/>
        </w:rPr>
        <w:t>疫</w:t>
      </w:r>
      <w:proofErr w:type="gramEnd"/>
    </w:p>
    <w:p w:rsidR="00FF3A32" w:rsidRPr="00A6776D" w:rsidRDefault="00C52C30" w:rsidP="00C52C30">
      <w:pPr>
        <w:pStyle w:val="ab"/>
        <w:spacing w:after="0" w:line="560" w:lineRule="exact"/>
        <w:ind w:firstLineChars="200" w:firstLine="640"/>
        <w:rPr>
          <w:rFonts w:ascii="仿宋_GB2312" w:eastAsia="仿宋_GB2312"/>
          <w:sz w:val="32"/>
          <w:szCs w:val="32"/>
        </w:rPr>
      </w:pPr>
      <w:r w:rsidRPr="00A6776D">
        <w:rPr>
          <w:rFonts w:ascii="仿宋_GB2312" w:eastAsia="仿宋_GB2312" w:hAnsi="仿宋" w:cs="仿宋" w:hint="eastAsia"/>
          <w:bCs/>
          <w:sz w:val="32"/>
          <w:szCs w:val="32"/>
        </w:rPr>
        <w:t>认真贯彻落实中央、省、市、区关于做好各级各类学校疫情常态化防控工作的意见要求，提高站位，压实责任，</w:t>
      </w:r>
      <w:proofErr w:type="gramStart"/>
      <w:r w:rsidRPr="00A6776D">
        <w:rPr>
          <w:rFonts w:ascii="仿宋_GB2312" w:eastAsia="仿宋_GB2312" w:hAnsi="仿宋" w:cs="仿宋" w:hint="eastAsia"/>
          <w:bCs/>
          <w:sz w:val="32"/>
          <w:szCs w:val="32"/>
        </w:rPr>
        <w:t>落实落细常态</w:t>
      </w:r>
      <w:proofErr w:type="gramEnd"/>
      <w:r w:rsidRPr="00A6776D">
        <w:rPr>
          <w:rFonts w:ascii="仿宋_GB2312" w:eastAsia="仿宋_GB2312" w:hAnsi="仿宋" w:cs="仿宋" w:hint="eastAsia"/>
          <w:bCs/>
          <w:sz w:val="32"/>
          <w:szCs w:val="32"/>
        </w:rPr>
        <w:t>化疫情防控各项措施。</w:t>
      </w:r>
      <w:r w:rsidR="00FF3A32" w:rsidRPr="00A6776D">
        <w:rPr>
          <w:rFonts w:ascii="仿宋_GB2312" w:eastAsia="仿宋_GB2312" w:hint="eastAsia"/>
          <w:sz w:val="32"/>
          <w:szCs w:val="32"/>
        </w:rPr>
        <w:t>成立学校疫情防控领导小组和专项工作组，制订《泉州市农业学校新</w:t>
      </w:r>
      <w:r w:rsidR="00FF3A32" w:rsidRPr="00A6776D">
        <w:rPr>
          <w:rFonts w:ascii="仿宋_GB2312" w:eastAsia="仿宋_GB2312" w:hAnsi="仿宋" w:cs="仿宋" w:hint="eastAsia"/>
          <w:bCs/>
          <w:sz w:val="32"/>
          <w:szCs w:val="32"/>
        </w:rPr>
        <w:t>冠肺炎疫情应急处置演练方案》和各学期《</w:t>
      </w:r>
      <w:r w:rsidR="00FF3A32" w:rsidRPr="00A6776D">
        <w:rPr>
          <w:rFonts w:ascii="仿宋_GB2312" w:eastAsia="仿宋_GB2312" w:hint="eastAsia"/>
          <w:sz w:val="32"/>
          <w:szCs w:val="32"/>
        </w:rPr>
        <w:t>开学返校工作方案》、寒暑假《放假离校工作方案》以及《泉州农校疫情防控期间门卫管理制度》《泉州农校师生心理疏导工作方案》《泉州农校新冠肺炎疫情紧急心理危机干预预案》等制度。严格校园出入管理。师生员工进校门一律核验身份、检测体温，凭“八闽健康绿码”通行，发热人员及无关人员一律不得进入校园</w:t>
      </w:r>
      <w:r w:rsidRPr="00A6776D">
        <w:rPr>
          <w:rFonts w:ascii="仿宋_GB2312" w:eastAsia="仿宋_GB2312" w:hint="eastAsia"/>
          <w:sz w:val="32"/>
          <w:szCs w:val="32"/>
        </w:rPr>
        <w:t>。</w:t>
      </w:r>
      <w:r w:rsidR="00FF3A32" w:rsidRPr="00A6776D">
        <w:rPr>
          <w:rFonts w:ascii="仿宋_GB2312" w:eastAsia="仿宋_GB2312" w:hint="eastAsia"/>
          <w:sz w:val="32"/>
          <w:szCs w:val="32"/>
        </w:rPr>
        <w:t>学校建立健全联防联控机制，及时获取专业指导。严格行政值班值守制度，每日均有一名校领导带班。</w:t>
      </w:r>
    </w:p>
    <w:p w:rsidR="007629FD" w:rsidRPr="00A6776D" w:rsidRDefault="00FF3A32" w:rsidP="00C52C30">
      <w:pPr>
        <w:pStyle w:val="ab"/>
        <w:spacing w:after="0" w:line="560" w:lineRule="exact"/>
        <w:ind w:firstLineChars="200" w:firstLine="640"/>
        <w:rPr>
          <w:rFonts w:ascii="仿宋_GB2312" w:eastAsia="仿宋_GB2312" w:hAnsi="仿宋" w:cs="仿宋"/>
          <w:bCs/>
          <w:sz w:val="32"/>
          <w:szCs w:val="32"/>
        </w:rPr>
      </w:pPr>
      <w:r w:rsidRPr="00A6776D">
        <w:rPr>
          <w:rFonts w:ascii="仿宋_GB2312" w:eastAsia="仿宋_GB2312" w:hint="eastAsia"/>
          <w:sz w:val="32"/>
          <w:szCs w:val="32"/>
        </w:rPr>
        <w:lastRenderedPageBreak/>
        <w:t>学校</w:t>
      </w:r>
      <w:r w:rsidR="00C52C30" w:rsidRPr="00A6776D">
        <w:rPr>
          <w:rFonts w:ascii="仿宋_GB2312" w:eastAsia="仿宋_GB2312" w:hAnsi="仿宋" w:cs="仿宋" w:hint="eastAsia"/>
          <w:bCs/>
          <w:sz w:val="32"/>
          <w:szCs w:val="32"/>
        </w:rPr>
        <w:t>举行“心系贫困学子，关怀温暖人心”爱心口罩发放仪式，向家庭经济困难学生免费发放口罩。志愿者积极参加社区疫情防控工作，得到社会各界的一致好评。学校各部门分工明确，安排细致，措施精准，把新冠肺炎疫情防控工作落到了实处，为全校师生创设了一个安全的学习环境。</w:t>
      </w:r>
    </w:p>
    <w:p w:rsidR="003B047F" w:rsidRPr="00A6776D" w:rsidRDefault="009626BD">
      <w:pPr>
        <w:ind w:firstLineChars="200" w:firstLine="643"/>
        <w:rPr>
          <w:rFonts w:ascii="黑体" w:eastAsia="黑体" w:hAnsi="黑体" w:cs="Times New Roman"/>
          <w:b/>
          <w:bCs/>
          <w:sz w:val="32"/>
          <w:szCs w:val="32"/>
        </w:rPr>
      </w:pPr>
      <w:r w:rsidRPr="00A6776D">
        <w:rPr>
          <w:rFonts w:ascii="黑体" w:eastAsia="黑体" w:hAnsi="黑体" w:cs="仿宋" w:hint="eastAsia"/>
          <w:b/>
          <w:bCs/>
          <w:sz w:val="32"/>
          <w:szCs w:val="32"/>
        </w:rPr>
        <w:t>7</w:t>
      </w:r>
      <w:r w:rsidR="0086152D" w:rsidRPr="00A6776D">
        <w:rPr>
          <w:rFonts w:ascii="黑体" w:eastAsia="黑体" w:hAnsi="黑体" w:cs="仿宋"/>
          <w:b/>
          <w:bCs/>
          <w:sz w:val="32"/>
          <w:szCs w:val="32"/>
        </w:rPr>
        <w:t>.</w:t>
      </w:r>
      <w:r w:rsidR="0086152D" w:rsidRPr="00A6776D">
        <w:rPr>
          <w:rFonts w:ascii="黑体" w:eastAsia="黑体" w:hAnsi="黑体" w:cs="仿宋" w:hint="eastAsia"/>
          <w:b/>
          <w:bCs/>
          <w:sz w:val="32"/>
          <w:szCs w:val="32"/>
        </w:rPr>
        <w:t>举办者履责</w:t>
      </w:r>
    </w:p>
    <w:p w:rsidR="003B047F" w:rsidRPr="00A6776D" w:rsidRDefault="009626BD">
      <w:pPr>
        <w:ind w:firstLineChars="200" w:firstLine="643"/>
        <w:rPr>
          <w:rFonts w:ascii="仿宋_GB2312" w:eastAsia="仿宋_GB2312" w:hAnsi="仿宋" w:cs="Times New Roman"/>
          <w:b/>
          <w:bCs/>
          <w:sz w:val="32"/>
          <w:szCs w:val="32"/>
        </w:rPr>
      </w:pPr>
      <w:r w:rsidRPr="00A6776D">
        <w:rPr>
          <w:rFonts w:ascii="仿宋_GB2312" w:eastAsia="仿宋_GB2312" w:hAnsi="仿宋" w:cs="仿宋" w:hint="eastAsia"/>
          <w:b/>
          <w:bCs/>
          <w:sz w:val="32"/>
          <w:szCs w:val="32"/>
        </w:rPr>
        <w:t>7</w:t>
      </w:r>
      <w:r w:rsidR="0086152D" w:rsidRPr="00A6776D">
        <w:rPr>
          <w:rFonts w:ascii="仿宋_GB2312" w:eastAsia="仿宋_GB2312" w:hAnsi="仿宋" w:cs="仿宋" w:hint="eastAsia"/>
          <w:b/>
          <w:bCs/>
          <w:sz w:val="32"/>
          <w:szCs w:val="32"/>
        </w:rPr>
        <w:t>.1经费</w:t>
      </w:r>
      <w:r w:rsidRPr="00A6776D">
        <w:rPr>
          <w:rFonts w:ascii="仿宋_GB2312" w:eastAsia="仿宋_GB2312" w:hAnsi="仿宋" w:cs="仿宋" w:hint="eastAsia"/>
          <w:b/>
          <w:bCs/>
          <w:sz w:val="32"/>
          <w:szCs w:val="32"/>
        </w:rPr>
        <w:t>保障</w:t>
      </w:r>
    </w:p>
    <w:p w:rsidR="003B047F" w:rsidRPr="00A6776D" w:rsidRDefault="001B1B18" w:rsidP="001B1B18">
      <w:pPr>
        <w:ind w:firstLineChars="200" w:firstLine="640"/>
        <w:rPr>
          <w:rFonts w:ascii="仿宋_GB2312" w:eastAsia="仿宋_GB2312" w:hAnsi="仿宋" w:cs="仿宋"/>
          <w:sz w:val="32"/>
          <w:szCs w:val="32"/>
        </w:rPr>
      </w:pPr>
      <w:r w:rsidRPr="00A6776D">
        <w:rPr>
          <w:rFonts w:ascii="仿宋_GB2312" w:eastAsia="仿宋_GB2312" w:hAnsi="仿宋_GB2312" w:cs="仿宋_GB2312" w:hint="eastAsia"/>
          <w:sz w:val="32"/>
          <w:szCs w:val="32"/>
        </w:rPr>
        <w:t>2020年省财政拨款总收入4851.54万元，事业收入和其他收入522.99万元，其中市财政补助269.8万元，院校生均经费收入1232.49万元，学校总支出5784.95万元。2020年，学校投入464.1万元用于基础设施建设、实</w:t>
      </w:r>
      <w:proofErr w:type="gramStart"/>
      <w:r w:rsidRPr="00A6776D">
        <w:rPr>
          <w:rFonts w:ascii="仿宋_GB2312" w:eastAsia="仿宋_GB2312" w:hAnsi="仿宋_GB2312" w:cs="仿宋_GB2312" w:hint="eastAsia"/>
          <w:sz w:val="32"/>
          <w:szCs w:val="32"/>
        </w:rPr>
        <w:t>训设施</w:t>
      </w:r>
      <w:proofErr w:type="gramEnd"/>
      <w:r w:rsidRPr="00A6776D">
        <w:rPr>
          <w:rFonts w:ascii="仿宋_GB2312" w:eastAsia="仿宋_GB2312" w:hAnsi="仿宋_GB2312" w:cs="仿宋_GB2312" w:hint="eastAsia"/>
          <w:sz w:val="32"/>
          <w:szCs w:val="32"/>
        </w:rPr>
        <w:t>建设、实验设备配置等资本性支出，其中用于信息网络及软件购置更新资金154.62万元。学校领导认真负责，总务处和相关业务处室积极配合，认真做好项目规划、设计和编制工作，力求少花钱多办事，使各项资金发挥出最大的效益。</w:t>
      </w:r>
    </w:p>
    <w:p w:rsidR="003B047F" w:rsidRPr="00A6776D" w:rsidRDefault="009626BD">
      <w:pPr>
        <w:ind w:firstLineChars="200" w:firstLine="643"/>
        <w:rPr>
          <w:rFonts w:ascii="仿宋_GB2312" w:eastAsia="仿宋_GB2312" w:hAnsi="仿宋" w:cs="仿宋"/>
          <w:b/>
          <w:bCs/>
          <w:sz w:val="32"/>
          <w:szCs w:val="32"/>
        </w:rPr>
      </w:pPr>
      <w:r w:rsidRPr="00A6776D">
        <w:rPr>
          <w:rFonts w:ascii="仿宋_GB2312" w:eastAsia="仿宋_GB2312" w:hAnsi="仿宋" w:cs="仿宋" w:hint="eastAsia"/>
          <w:b/>
          <w:bCs/>
          <w:sz w:val="32"/>
          <w:szCs w:val="32"/>
        </w:rPr>
        <w:t>7</w:t>
      </w:r>
      <w:r w:rsidR="0086152D" w:rsidRPr="00A6776D">
        <w:rPr>
          <w:rFonts w:ascii="仿宋_GB2312" w:eastAsia="仿宋_GB2312" w:hAnsi="仿宋" w:cs="仿宋" w:hint="eastAsia"/>
          <w:b/>
          <w:bCs/>
          <w:sz w:val="32"/>
          <w:szCs w:val="32"/>
        </w:rPr>
        <w:t>.2政策措施</w:t>
      </w:r>
    </w:p>
    <w:p w:rsidR="00850B36" w:rsidRPr="00A6776D" w:rsidRDefault="00FF3A32" w:rsidP="00DF1461">
      <w:pPr>
        <w:ind w:firstLineChars="200" w:firstLine="640"/>
        <w:rPr>
          <w:rFonts w:ascii="仿宋_GB2312" w:eastAsia="仿宋_GB2312" w:hAnsi="仿宋" w:cs="仿宋"/>
          <w:sz w:val="32"/>
          <w:szCs w:val="32"/>
        </w:rPr>
      </w:pPr>
      <w:r w:rsidRPr="00A6776D">
        <w:rPr>
          <w:rFonts w:ascii="仿宋_GB2312" w:eastAsia="仿宋_GB2312" w:hAnsi="仿宋" w:cs="仿宋" w:hint="eastAsia"/>
          <w:sz w:val="32"/>
          <w:szCs w:val="32"/>
        </w:rPr>
        <w:t>学校根据《职业教育提质培优行动计划（2020—2023）》《</w:t>
      </w:r>
      <w:r w:rsidR="00DF1461" w:rsidRPr="00A6776D">
        <w:rPr>
          <w:rFonts w:ascii="仿宋_GB2312" w:eastAsia="仿宋_GB2312" w:hAnsi="仿宋" w:cs="仿宋" w:hint="eastAsia"/>
          <w:sz w:val="32"/>
          <w:szCs w:val="32"/>
        </w:rPr>
        <w:t>福建省职业教育高质量发展行动计划（2021—2023 年）</w:t>
      </w:r>
      <w:r w:rsidRPr="00A6776D">
        <w:rPr>
          <w:rFonts w:ascii="仿宋_GB2312" w:eastAsia="仿宋_GB2312" w:hAnsi="仿宋" w:cs="仿宋" w:hint="eastAsia"/>
          <w:sz w:val="32"/>
          <w:szCs w:val="32"/>
        </w:rPr>
        <w:t>》《</w:t>
      </w:r>
      <w:r w:rsidR="00DF1461" w:rsidRPr="00A6776D">
        <w:rPr>
          <w:rFonts w:ascii="仿宋_GB2312" w:eastAsia="仿宋_GB2312" w:hAnsi="仿宋" w:cs="仿宋" w:hint="eastAsia"/>
          <w:sz w:val="32"/>
          <w:szCs w:val="32"/>
        </w:rPr>
        <w:t>福建省人民政府办公厅关于印发福建省“十四五”教育发展专项规划的通知</w:t>
      </w:r>
      <w:r w:rsidRPr="00A6776D">
        <w:rPr>
          <w:rFonts w:ascii="仿宋_GB2312" w:eastAsia="仿宋_GB2312" w:hAnsi="仿宋" w:cs="仿宋" w:hint="eastAsia"/>
          <w:sz w:val="32"/>
          <w:szCs w:val="32"/>
        </w:rPr>
        <w:t>》等文件精神，确立学校人才培养目标定位，把握地方经济社会发展对技术技能人才需求状况开展</w:t>
      </w:r>
      <w:r w:rsidR="00DF1461" w:rsidRPr="00A6776D">
        <w:rPr>
          <w:rFonts w:ascii="仿宋_GB2312" w:eastAsia="仿宋_GB2312" w:hAnsi="仿宋" w:cs="仿宋" w:hint="eastAsia"/>
          <w:sz w:val="32"/>
          <w:szCs w:val="32"/>
        </w:rPr>
        <w:t>教育教学</w:t>
      </w:r>
      <w:r w:rsidRPr="00A6776D">
        <w:rPr>
          <w:rFonts w:ascii="仿宋_GB2312" w:eastAsia="仿宋_GB2312" w:hAnsi="仿宋" w:cs="仿宋" w:hint="eastAsia"/>
          <w:sz w:val="32"/>
          <w:szCs w:val="32"/>
        </w:rPr>
        <w:t>。</w:t>
      </w:r>
      <w:r w:rsidR="00850B36" w:rsidRPr="00A6776D">
        <w:rPr>
          <w:rFonts w:ascii="仿宋_GB2312" w:eastAsia="仿宋_GB2312" w:hAnsi="仿宋" w:cs="仿宋" w:hint="eastAsia"/>
          <w:sz w:val="32"/>
          <w:szCs w:val="32"/>
        </w:rPr>
        <w:t>我校实训大楼建设项目被列为泉州市预备重点项目。</w:t>
      </w:r>
    </w:p>
    <w:p w:rsidR="003B047F" w:rsidRPr="00A6776D" w:rsidRDefault="0086152D">
      <w:pPr>
        <w:ind w:firstLineChars="200" w:firstLine="643"/>
        <w:rPr>
          <w:rFonts w:ascii="黑体" w:eastAsia="黑体" w:hAnsi="黑体" w:cs="Times New Roman"/>
          <w:b/>
          <w:bCs/>
          <w:sz w:val="32"/>
          <w:szCs w:val="32"/>
        </w:rPr>
      </w:pPr>
      <w:r w:rsidRPr="00A6776D">
        <w:rPr>
          <w:rFonts w:ascii="黑体" w:eastAsia="黑体" w:hAnsi="黑体" w:cs="仿宋" w:hint="eastAsia"/>
          <w:b/>
          <w:bCs/>
          <w:sz w:val="32"/>
          <w:szCs w:val="32"/>
        </w:rPr>
        <w:t>8.主要问题和改进措施</w:t>
      </w:r>
    </w:p>
    <w:p w:rsidR="00D114AC" w:rsidRPr="00A6776D" w:rsidRDefault="00D114AC">
      <w:pPr>
        <w:ind w:firstLineChars="200" w:firstLine="643"/>
        <w:rPr>
          <w:rFonts w:ascii="仿宋_GB2312" w:eastAsia="仿宋_GB2312" w:hAnsi="仿宋" w:cs="仿宋"/>
          <w:b/>
          <w:sz w:val="32"/>
          <w:szCs w:val="32"/>
        </w:rPr>
      </w:pPr>
      <w:r w:rsidRPr="00A6776D">
        <w:rPr>
          <w:rFonts w:ascii="仿宋_GB2312" w:eastAsia="仿宋_GB2312" w:hAnsi="仿宋" w:cs="仿宋" w:hint="eastAsia"/>
          <w:b/>
          <w:sz w:val="32"/>
          <w:szCs w:val="32"/>
        </w:rPr>
        <w:lastRenderedPageBreak/>
        <w:t>8.1主要问题</w:t>
      </w:r>
    </w:p>
    <w:p w:rsidR="00D114AC" w:rsidRPr="00A6776D" w:rsidRDefault="00DE27F7" w:rsidP="00071F45">
      <w:pPr>
        <w:ind w:firstLineChars="200" w:firstLine="640"/>
        <w:rPr>
          <w:rFonts w:ascii="仿宋_GB2312" w:eastAsia="仿宋_GB2312" w:hAnsi="仿宋" w:cs="仿宋"/>
          <w:sz w:val="32"/>
          <w:szCs w:val="32"/>
        </w:rPr>
      </w:pPr>
      <w:r w:rsidRPr="00A6776D">
        <w:rPr>
          <w:rFonts w:ascii="仿宋_GB2312" w:eastAsia="仿宋_GB2312" w:hAnsi="仿宋" w:cs="仿宋" w:hint="eastAsia"/>
          <w:sz w:val="32"/>
          <w:szCs w:val="32"/>
        </w:rPr>
        <w:t>学校</w:t>
      </w:r>
      <w:r w:rsidR="00071F45" w:rsidRPr="00A6776D">
        <w:rPr>
          <w:rFonts w:ascii="仿宋_GB2312" w:eastAsia="仿宋_GB2312" w:hAnsi="仿宋" w:cs="仿宋" w:hint="eastAsia"/>
          <w:sz w:val="32"/>
          <w:szCs w:val="32"/>
        </w:rPr>
        <w:t>教师队伍还存在着数量、质量、结构等方面的不足，“双师型”师资还有待加强和提升</w:t>
      </w:r>
      <w:r w:rsidR="00D114AC" w:rsidRPr="00A6776D">
        <w:rPr>
          <w:rFonts w:ascii="仿宋_GB2312" w:eastAsia="仿宋_GB2312" w:hAnsi="仿宋" w:cs="仿宋" w:hint="eastAsia"/>
          <w:sz w:val="32"/>
          <w:szCs w:val="32"/>
        </w:rPr>
        <w:t>。</w:t>
      </w:r>
    </w:p>
    <w:p w:rsidR="00D114AC" w:rsidRPr="00A6776D" w:rsidRDefault="00D114AC">
      <w:pPr>
        <w:ind w:firstLineChars="200" w:firstLine="643"/>
        <w:rPr>
          <w:rFonts w:ascii="仿宋_GB2312" w:eastAsia="仿宋_GB2312" w:hAnsi="仿宋" w:cs="仿宋"/>
          <w:b/>
          <w:sz w:val="32"/>
          <w:szCs w:val="32"/>
        </w:rPr>
      </w:pPr>
      <w:r w:rsidRPr="00A6776D">
        <w:rPr>
          <w:rFonts w:ascii="仿宋_GB2312" w:eastAsia="仿宋_GB2312" w:hAnsi="仿宋" w:cs="仿宋" w:hint="eastAsia"/>
          <w:b/>
          <w:sz w:val="32"/>
          <w:szCs w:val="32"/>
        </w:rPr>
        <w:t>8.2改进措施</w:t>
      </w:r>
    </w:p>
    <w:p w:rsidR="006A692B" w:rsidRPr="00A6776D" w:rsidRDefault="00D11484" w:rsidP="00071F45">
      <w:pPr>
        <w:ind w:firstLineChars="200" w:firstLine="640"/>
        <w:rPr>
          <w:rFonts w:ascii="楷体" w:eastAsia="楷体" w:hAnsi="楷体"/>
          <w:b/>
          <w:sz w:val="32"/>
          <w:szCs w:val="32"/>
        </w:rPr>
      </w:pPr>
      <w:r w:rsidRPr="00A6776D">
        <w:rPr>
          <w:rFonts w:ascii="仿宋_GB2312" w:eastAsia="仿宋_GB2312" w:hAnsi="仿宋" w:cs="仿宋" w:hint="eastAsia"/>
          <w:sz w:val="32"/>
          <w:szCs w:val="32"/>
        </w:rPr>
        <w:t>一是继续通过教育主管部门公开招考新教师；二是加强校企合作，引进合作企业一线优秀人才来校任教；三是稳定兼课教师队伍。</w:t>
      </w:r>
    </w:p>
    <w:p w:rsidR="006A692B" w:rsidRPr="00A6776D" w:rsidRDefault="006A692B" w:rsidP="006A692B">
      <w:pPr>
        <w:ind w:firstLineChars="200" w:firstLine="640"/>
        <w:rPr>
          <w:rFonts w:ascii="仿宋_GB2312" w:eastAsia="仿宋_GB2312" w:hAnsi="仿宋" w:cs="仿宋"/>
          <w:sz w:val="32"/>
          <w:szCs w:val="32"/>
        </w:rPr>
      </w:pPr>
    </w:p>
    <w:sectPr w:rsidR="006A692B" w:rsidRPr="00A6776D" w:rsidSect="00071F45">
      <w:footerReference w:type="default" r:id="rId14"/>
      <w:type w:val="continuous"/>
      <w:pgSz w:w="11906" w:h="16838"/>
      <w:pgMar w:top="1440" w:right="1800" w:bottom="1440" w:left="1800" w:header="851" w:footer="992"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7B7" w:rsidRDefault="00E457B7">
      <w:r>
        <w:separator/>
      </w:r>
    </w:p>
  </w:endnote>
  <w:endnote w:type="continuationSeparator" w:id="0">
    <w:p w:rsidR="00E457B7" w:rsidRDefault="00E4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小标宋">
    <w:altName w:val="Arial Unicode MS"/>
    <w:charset w:val="86"/>
    <w:family w:val="script"/>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975600"/>
      <w:docPartObj>
        <w:docPartGallery w:val="Page Numbers (Bottom of Page)"/>
        <w:docPartUnique/>
      </w:docPartObj>
    </w:sdtPr>
    <w:sdtEndPr>
      <w:rPr>
        <w:sz w:val="28"/>
        <w:szCs w:val="28"/>
      </w:rPr>
    </w:sdtEndPr>
    <w:sdtContent>
      <w:p w:rsidR="003B047F" w:rsidRDefault="00071F45" w:rsidP="00071F45">
        <w:pPr>
          <w:pStyle w:val="a4"/>
          <w:ind w:firstLineChars="236" w:firstLine="425"/>
        </w:pPr>
        <w:r w:rsidRPr="00071F45">
          <w:rPr>
            <w:sz w:val="28"/>
            <w:szCs w:val="28"/>
          </w:rPr>
          <w:fldChar w:fldCharType="begin"/>
        </w:r>
        <w:r w:rsidRPr="00071F45">
          <w:rPr>
            <w:sz w:val="28"/>
            <w:szCs w:val="28"/>
          </w:rPr>
          <w:instrText>PAGE   \* MERGEFORMAT</w:instrText>
        </w:r>
        <w:r w:rsidRPr="00071F45">
          <w:rPr>
            <w:sz w:val="28"/>
            <w:szCs w:val="28"/>
          </w:rPr>
          <w:fldChar w:fldCharType="separate"/>
        </w:r>
        <w:r w:rsidR="003D24E5" w:rsidRPr="003D24E5">
          <w:rPr>
            <w:noProof/>
            <w:sz w:val="28"/>
            <w:szCs w:val="28"/>
            <w:lang w:val="zh-CN"/>
          </w:rPr>
          <w:t>-</w:t>
        </w:r>
        <w:r w:rsidR="003D24E5">
          <w:rPr>
            <w:noProof/>
            <w:sz w:val="28"/>
            <w:szCs w:val="28"/>
          </w:rPr>
          <w:t xml:space="preserve"> 6 -</w:t>
        </w:r>
        <w:r w:rsidRPr="00071F45">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7F" w:rsidRDefault="003B047F">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181842"/>
      <w:docPartObj>
        <w:docPartGallery w:val="Page Numbers (Bottom of Page)"/>
        <w:docPartUnique/>
      </w:docPartObj>
    </w:sdtPr>
    <w:sdtEndPr/>
    <w:sdtContent>
      <w:p w:rsidR="003B047F" w:rsidRDefault="00071F45" w:rsidP="00071F45">
        <w:pPr>
          <w:pStyle w:val="a4"/>
          <w:jc w:val="right"/>
        </w:pPr>
        <w:r>
          <w:fldChar w:fldCharType="begin"/>
        </w:r>
        <w:r>
          <w:instrText>PAGE   \* MERGEFORMAT</w:instrText>
        </w:r>
        <w:r>
          <w:fldChar w:fldCharType="separate"/>
        </w:r>
        <w:r w:rsidRPr="00071F45">
          <w:rPr>
            <w:noProof/>
            <w:lang w:val="zh-CN"/>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56423"/>
      <w:docPartObj>
        <w:docPartGallery w:val="Page Numbers (Bottom of Page)"/>
        <w:docPartUnique/>
      </w:docPartObj>
    </w:sdtPr>
    <w:sdtEndPr>
      <w:rPr>
        <w:rFonts w:ascii="宋体" w:hAnsi="宋体"/>
        <w:sz w:val="28"/>
        <w:szCs w:val="28"/>
      </w:rPr>
    </w:sdtEndPr>
    <w:sdtContent>
      <w:p w:rsidR="00071F45" w:rsidRDefault="00071F45">
        <w:pPr>
          <w:pStyle w:val="a4"/>
          <w:jc w:val="right"/>
        </w:pPr>
        <w:r w:rsidRPr="00071F45">
          <w:rPr>
            <w:rFonts w:ascii="宋体" w:hAnsi="宋体"/>
            <w:sz w:val="28"/>
            <w:szCs w:val="28"/>
          </w:rPr>
          <w:fldChar w:fldCharType="begin"/>
        </w:r>
        <w:r w:rsidRPr="00071F45">
          <w:rPr>
            <w:rFonts w:ascii="宋体" w:hAnsi="宋体"/>
            <w:sz w:val="28"/>
            <w:szCs w:val="28"/>
          </w:rPr>
          <w:instrText>PAGE   \* MERGEFORMAT</w:instrText>
        </w:r>
        <w:r w:rsidRPr="00071F45">
          <w:rPr>
            <w:rFonts w:ascii="宋体" w:hAnsi="宋体"/>
            <w:sz w:val="28"/>
            <w:szCs w:val="28"/>
          </w:rPr>
          <w:fldChar w:fldCharType="separate"/>
        </w:r>
        <w:r w:rsidR="003D24E5" w:rsidRPr="003D24E5">
          <w:rPr>
            <w:rFonts w:ascii="宋体" w:hAnsi="宋体"/>
            <w:noProof/>
            <w:sz w:val="28"/>
            <w:szCs w:val="28"/>
            <w:lang w:val="zh-CN"/>
          </w:rPr>
          <w:t>-</w:t>
        </w:r>
        <w:r w:rsidR="003D24E5">
          <w:rPr>
            <w:rFonts w:ascii="宋体" w:hAnsi="宋体"/>
            <w:noProof/>
            <w:sz w:val="28"/>
            <w:szCs w:val="28"/>
          </w:rPr>
          <w:t xml:space="preserve"> 1 -</w:t>
        </w:r>
        <w:r w:rsidRPr="00071F45">
          <w:rPr>
            <w:rFonts w:ascii="宋体" w:hAnsi="宋体"/>
            <w:sz w:val="28"/>
            <w:szCs w:val="28"/>
          </w:rPr>
          <w:fldChar w:fldCharType="end"/>
        </w:r>
      </w:p>
    </w:sdtContent>
  </w:sdt>
  <w:p w:rsidR="003B047F" w:rsidRDefault="003B047F">
    <w:pPr>
      <w:pStyle w:val="a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201517"/>
      <w:docPartObj>
        <w:docPartGallery w:val="Page Numbers (Bottom of Page)"/>
        <w:docPartUnique/>
      </w:docPartObj>
    </w:sdtPr>
    <w:sdtEndPr/>
    <w:sdtContent>
      <w:p w:rsidR="00071F45" w:rsidRDefault="00071F45" w:rsidP="00071F45">
        <w:pPr>
          <w:pStyle w:val="a4"/>
          <w:jc w:val="right"/>
        </w:pPr>
        <w:r>
          <w:fldChar w:fldCharType="begin"/>
        </w:r>
        <w:r>
          <w:instrText>PAGE   \* MERGEFORMAT</w:instrText>
        </w:r>
        <w:r>
          <w:fldChar w:fldCharType="separate"/>
        </w:r>
        <w:r w:rsidRPr="00071F45">
          <w:rPr>
            <w:noProof/>
            <w:lang w:val="zh-CN"/>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164054"/>
      <w:docPartObj>
        <w:docPartGallery w:val="Page Numbers (Bottom of Page)"/>
        <w:docPartUnique/>
      </w:docPartObj>
    </w:sdtPr>
    <w:sdtEndPr>
      <w:rPr>
        <w:rFonts w:asciiTheme="minorEastAsia" w:eastAsiaTheme="minorEastAsia" w:hAnsiTheme="minorEastAsia"/>
        <w:sz w:val="28"/>
        <w:szCs w:val="28"/>
      </w:rPr>
    </w:sdtEndPr>
    <w:sdtContent>
      <w:p w:rsidR="00071F45" w:rsidRDefault="00071F45" w:rsidP="00071F45">
        <w:pPr>
          <w:pStyle w:val="a4"/>
          <w:jc w:val="right"/>
        </w:pPr>
        <w:r w:rsidRPr="00071F45">
          <w:rPr>
            <w:rFonts w:asciiTheme="minorEastAsia" w:eastAsiaTheme="minorEastAsia" w:hAnsiTheme="minorEastAsia"/>
            <w:sz w:val="28"/>
            <w:szCs w:val="28"/>
          </w:rPr>
          <w:fldChar w:fldCharType="begin"/>
        </w:r>
        <w:r w:rsidRPr="00071F45">
          <w:rPr>
            <w:rFonts w:asciiTheme="minorEastAsia" w:eastAsiaTheme="minorEastAsia" w:hAnsiTheme="minorEastAsia"/>
            <w:sz w:val="28"/>
            <w:szCs w:val="28"/>
          </w:rPr>
          <w:instrText>PAGE   \* MERGEFORMAT</w:instrText>
        </w:r>
        <w:r w:rsidRPr="00071F45">
          <w:rPr>
            <w:rFonts w:asciiTheme="minorEastAsia" w:eastAsiaTheme="minorEastAsia" w:hAnsiTheme="minorEastAsia"/>
            <w:sz w:val="28"/>
            <w:szCs w:val="28"/>
          </w:rPr>
          <w:fldChar w:fldCharType="separate"/>
        </w:r>
        <w:r w:rsidR="003D24E5" w:rsidRPr="003D24E5">
          <w:rPr>
            <w:rFonts w:asciiTheme="minorEastAsia" w:eastAsiaTheme="minorEastAsia" w:hAnsiTheme="minorEastAsia"/>
            <w:noProof/>
            <w:sz w:val="28"/>
            <w:szCs w:val="28"/>
            <w:lang w:val="zh-CN"/>
          </w:rPr>
          <w:t>-</w:t>
        </w:r>
        <w:r w:rsidR="003D24E5">
          <w:rPr>
            <w:rFonts w:asciiTheme="minorEastAsia" w:eastAsiaTheme="minorEastAsia" w:hAnsiTheme="minorEastAsia"/>
            <w:noProof/>
            <w:sz w:val="28"/>
            <w:szCs w:val="28"/>
          </w:rPr>
          <w:t xml:space="preserve"> 5 -</w:t>
        </w:r>
        <w:r w:rsidRPr="00071F45">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7B7" w:rsidRDefault="00E457B7">
      <w:r>
        <w:separator/>
      </w:r>
    </w:p>
  </w:footnote>
  <w:footnote w:type="continuationSeparator" w:id="0">
    <w:p w:rsidR="00E457B7" w:rsidRDefault="00E45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7F" w:rsidRDefault="003B047F">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54"/>
    <w:rsid w:val="00001834"/>
    <w:rsid w:val="00005F40"/>
    <w:rsid w:val="0004210F"/>
    <w:rsid w:val="00071F45"/>
    <w:rsid w:val="00086CC7"/>
    <w:rsid w:val="00096954"/>
    <w:rsid w:val="000A7228"/>
    <w:rsid w:val="000E5F92"/>
    <w:rsid w:val="001400EF"/>
    <w:rsid w:val="0014140F"/>
    <w:rsid w:val="001428BC"/>
    <w:rsid w:val="00142C64"/>
    <w:rsid w:val="00170262"/>
    <w:rsid w:val="00173DA4"/>
    <w:rsid w:val="001A1F4D"/>
    <w:rsid w:val="001B1B18"/>
    <w:rsid w:val="001D71C8"/>
    <w:rsid w:val="001E0042"/>
    <w:rsid w:val="001E74A9"/>
    <w:rsid w:val="002048A5"/>
    <w:rsid w:val="00211C0F"/>
    <w:rsid w:val="00217397"/>
    <w:rsid w:val="00245D36"/>
    <w:rsid w:val="0024797E"/>
    <w:rsid w:val="00283DD6"/>
    <w:rsid w:val="00295A62"/>
    <w:rsid w:val="00295DA0"/>
    <w:rsid w:val="002C0CBB"/>
    <w:rsid w:val="002C1B2B"/>
    <w:rsid w:val="002D0727"/>
    <w:rsid w:val="00305EBE"/>
    <w:rsid w:val="00305F0E"/>
    <w:rsid w:val="0032055D"/>
    <w:rsid w:val="00322108"/>
    <w:rsid w:val="00332C93"/>
    <w:rsid w:val="00340F02"/>
    <w:rsid w:val="00365D2B"/>
    <w:rsid w:val="00366E97"/>
    <w:rsid w:val="003925FD"/>
    <w:rsid w:val="0039466F"/>
    <w:rsid w:val="003974B0"/>
    <w:rsid w:val="003B047F"/>
    <w:rsid w:val="003C553E"/>
    <w:rsid w:val="003D24E5"/>
    <w:rsid w:val="003D286E"/>
    <w:rsid w:val="003D5590"/>
    <w:rsid w:val="003F491B"/>
    <w:rsid w:val="00412350"/>
    <w:rsid w:val="004204D4"/>
    <w:rsid w:val="00427489"/>
    <w:rsid w:val="004277D7"/>
    <w:rsid w:val="004351E8"/>
    <w:rsid w:val="00436B8B"/>
    <w:rsid w:val="0045703A"/>
    <w:rsid w:val="00457AF9"/>
    <w:rsid w:val="00476D7F"/>
    <w:rsid w:val="00496E06"/>
    <w:rsid w:val="004A2813"/>
    <w:rsid w:val="004B758D"/>
    <w:rsid w:val="004D267F"/>
    <w:rsid w:val="004E0637"/>
    <w:rsid w:val="004E7F55"/>
    <w:rsid w:val="00530F1E"/>
    <w:rsid w:val="005659C2"/>
    <w:rsid w:val="00572709"/>
    <w:rsid w:val="00572FB9"/>
    <w:rsid w:val="00593A41"/>
    <w:rsid w:val="00594967"/>
    <w:rsid w:val="005962E0"/>
    <w:rsid w:val="005C3D25"/>
    <w:rsid w:val="005D5C41"/>
    <w:rsid w:val="005D6C86"/>
    <w:rsid w:val="005E37AD"/>
    <w:rsid w:val="005E6B0F"/>
    <w:rsid w:val="005F67D4"/>
    <w:rsid w:val="005F6C28"/>
    <w:rsid w:val="006045F7"/>
    <w:rsid w:val="0060650A"/>
    <w:rsid w:val="00635E22"/>
    <w:rsid w:val="00642AE4"/>
    <w:rsid w:val="00666D21"/>
    <w:rsid w:val="00675AC7"/>
    <w:rsid w:val="006876F1"/>
    <w:rsid w:val="006A692B"/>
    <w:rsid w:val="006B60F6"/>
    <w:rsid w:val="006B679D"/>
    <w:rsid w:val="006D26F3"/>
    <w:rsid w:val="00751FAB"/>
    <w:rsid w:val="0075523D"/>
    <w:rsid w:val="007629FD"/>
    <w:rsid w:val="00781193"/>
    <w:rsid w:val="00785413"/>
    <w:rsid w:val="00797E38"/>
    <w:rsid w:val="007A2ACB"/>
    <w:rsid w:val="007B3E0E"/>
    <w:rsid w:val="007B66C6"/>
    <w:rsid w:val="007C083D"/>
    <w:rsid w:val="007E76ED"/>
    <w:rsid w:val="007F0D1A"/>
    <w:rsid w:val="00813996"/>
    <w:rsid w:val="0083706D"/>
    <w:rsid w:val="00850B36"/>
    <w:rsid w:val="00852BB5"/>
    <w:rsid w:val="0086152D"/>
    <w:rsid w:val="0086642A"/>
    <w:rsid w:val="008A0B0A"/>
    <w:rsid w:val="008B6580"/>
    <w:rsid w:val="00914619"/>
    <w:rsid w:val="00922BD6"/>
    <w:rsid w:val="00923A04"/>
    <w:rsid w:val="0095120C"/>
    <w:rsid w:val="0095551E"/>
    <w:rsid w:val="009626BD"/>
    <w:rsid w:val="00973C81"/>
    <w:rsid w:val="00981E45"/>
    <w:rsid w:val="009A3A0A"/>
    <w:rsid w:val="009A4ECF"/>
    <w:rsid w:val="009B4FCC"/>
    <w:rsid w:val="009C012B"/>
    <w:rsid w:val="009D145D"/>
    <w:rsid w:val="009E1624"/>
    <w:rsid w:val="009E2D53"/>
    <w:rsid w:val="00A30A5F"/>
    <w:rsid w:val="00A508F8"/>
    <w:rsid w:val="00A541DB"/>
    <w:rsid w:val="00A664F5"/>
    <w:rsid w:val="00A6776D"/>
    <w:rsid w:val="00A73CBB"/>
    <w:rsid w:val="00A74735"/>
    <w:rsid w:val="00B058DF"/>
    <w:rsid w:val="00B340C3"/>
    <w:rsid w:val="00B3648D"/>
    <w:rsid w:val="00B95B04"/>
    <w:rsid w:val="00BB62D8"/>
    <w:rsid w:val="00BC2906"/>
    <w:rsid w:val="00BE2AF6"/>
    <w:rsid w:val="00C037FF"/>
    <w:rsid w:val="00C03C48"/>
    <w:rsid w:val="00C075ED"/>
    <w:rsid w:val="00C1593E"/>
    <w:rsid w:val="00C16E41"/>
    <w:rsid w:val="00C202BA"/>
    <w:rsid w:val="00C25756"/>
    <w:rsid w:val="00C45CA4"/>
    <w:rsid w:val="00C52C30"/>
    <w:rsid w:val="00C76899"/>
    <w:rsid w:val="00C84221"/>
    <w:rsid w:val="00C912E1"/>
    <w:rsid w:val="00C915A3"/>
    <w:rsid w:val="00CB25AA"/>
    <w:rsid w:val="00CB6E27"/>
    <w:rsid w:val="00CC1671"/>
    <w:rsid w:val="00CD3F72"/>
    <w:rsid w:val="00CD65D9"/>
    <w:rsid w:val="00D021AE"/>
    <w:rsid w:val="00D11484"/>
    <w:rsid w:val="00D114AC"/>
    <w:rsid w:val="00D14720"/>
    <w:rsid w:val="00D4250D"/>
    <w:rsid w:val="00D43140"/>
    <w:rsid w:val="00D45433"/>
    <w:rsid w:val="00D61523"/>
    <w:rsid w:val="00D91969"/>
    <w:rsid w:val="00D95BA2"/>
    <w:rsid w:val="00DB12DD"/>
    <w:rsid w:val="00DD4A65"/>
    <w:rsid w:val="00DE27F7"/>
    <w:rsid w:val="00DF1461"/>
    <w:rsid w:val="00DF5E41"/>
    <w:rsid w:val="00E05C24"/>
    <w:rsid w:val="00E15541"/>
    <w:rsid w:val="00E17D84"/>
    <w:rsid w:val="00E4119E"/>
    <w:rsid w:val="00E457B7"/>
    <w:rsid w:val="00E57275"/>
    <w:rsid w:val="00E57B6C"/>
    <w:rsid w:val="00E6360C"/>
    <w:rsid w:val="00E7608A"/>
    <w:rsid w:val="00E801FD"/>
    <w:rsid w:val="00E83E6B"/>
    <w:rsid w:val="00E952FB"/>
    <w:rsid w:val="00EA234C"/>
    <w:rsid w:val="00EA4750"/>
    <w:rsid w:val="00EA48B1"/>
    <w:rsid w:val="00F01AED"/>
    <w:rsid w:val="00F1552B"/>
    <w:rsid w:val="00F16C52"/>
    <w:rsid w:val="00F975F1"/>
    <w:rsid w:val="00FC1032"/>
    <w:rsid w:val="00FC477D"/>
    <w:rsid w:val="00FE4AE2"/>
    <w:rsid w:val="00FF3A32"/>
    <w:rsid w:val="07CD45AF"/>
    <w:rsid w:val="08F109EB"/>
    <w:rsid w:val="1FC533DE"/>
    <w:rsid w:val="20B62F03"/>
    <w:rsid w:val="442138EE"/>
    <w:rsid w:val="45F53D18"/>
    <w:rsid w:val="53724E46"/>
    <w:rsid w:val="596313F6"/>
    <w:rsid w:val="5CC35EB8"/>
    <w:rsid w:val="745B1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First Indent"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semiHidden/>
    <w:locked/>
    <w:rPr>
      <w:rFonts w:ascii="Calibri" w:eastAsia="宋体" w:hAnsi="Calibri"/>
      <w:kern w:val="2"/>
      <w:sz w:val="18"/>
      <w:szCs w:val="18"/>
      <w:lang w:val="en-US" w:eastAsia="zh-CN" w:bidi="ar-SA"/>
    </w:rPr>
  </w:style>
  <w:style w:type="character" w:customStyle="1" w:styleId="Char0">
    <w:name w:val="页脚 Char"/>
    <w:link w:val="a4"/>
    <w:uiPriority w:val="99"/>
    <w:locked/>
    <w:rPr>
      <w:rFonts w:ascii="Calibri" w:eastAsia="宋体" w:hAnsi="Calibri"/>
      <w:sz w:val="18"/>
      <w:szCs w:val="18"/>
      <w:lang w:val="en-US" w:eastAsia="zh-CN" w:bidi="ar-SA"/>
    </w:rPr>
  </w:style>
  <w:style w:type="character" w:styleId="a5">
    <w:name w:val="Emphasis"/>
    <w:uiPriority w:val="20"/>
    <w:qFormat/>
    <w:rPr>
      <w:i/>
      <w:iCs/>
    </w:rPr>
  </w:style>
  <w:style w:type="character" w:styleId="a6">
    <w:name w:val="page number"/>
    <w:rPr>
      <w:rFonts w:cs="Times New Roman"/>
    </w:rPr>
  </w:style>
  <w:style w:type="character" w:customStyle="1" w:styleId="Char1">
    <w:name w:val="页眉 Char"/>
    <w:link w:val="a7"/>
    <w:locked/>
    <w:rPr>
      <w:rFonts w:ascii="Calibri" w:eastAsia="宋体" w:hAnsi="Calibri"/>
      <w:sz w:val="18"/>
      <w:szCs w:val="18"/>
      <w:lang w:val="en-US" w:eastAsia="zh-CN" w:bidi="ar-SA"/>
    </w:rPr>
  </w:style>
  <w:style w:type="paragraph" w:styleId="a3">
    <w:name w:val="Balloon Text"/>
    <w:basedOn w:val="a"/>
    <w:link w:val="Char"/>
    <w:semiHidden/>
    <w:rPr>
      <w:rFonts w:cs="Times New Roman"/>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7">
    <w:name w:val="header"/>
    <w:basedOn w:val="a"/>
    <w:link w:val="Char1"/>
    <w:pPr>
      <w:pBdr>
        <w:bottom w:val="single" w:sz="6" w:space="1" w:color="auto"/>
      </w:pBdr>
      <w:tabs>
        <w:tab w:val="center" w:pos="4153"/>
        <w:tab w:val="right" w:pos="8306"/>
      </w:tabs>
      <w:snapToGrid w:val="0"/>
      <w:jc w:val="center"/>
    </w:pPr>
    <w:rPr>
      <w:rFonts w:cs="Times New Roman"/>
      <w:kern w:val="0"/>
      <w:sz w:val="18"/>
      <w:szCs w:val="18"/>
    </w:rPr>
  </w:style>
  <w:style w:type="paragraph" w:styleId="a4">
    <w:name w:val="footer"/>
    <w:basedOn w:val="a"/>
    <w:link w:val="Char0"/>
    <w:uiPriority w:val="99"/>
    <w:pPr>
      <w:tabs>
        <w:tab w:val="center" w:pos="4153"/>
        <w:tab w:val="right" w:pos="8306"/>
      </w:tabs>
      <w:snapToGrid w:val="0"/>
      <w:jc w:val="left"/>
    </w:pPr>
    <w:rPr>
      <w:rFonts w:cs="Times New Roman"/>
      <w:kern w:val="0"/>
      <w:sz w:val="18"/>
      <w:szCs w:val="18"/>
    </w:rPr>
  </w:style>
  <w:style w:type="paragraph" w:customStyle="1" w:styleId="1">
    <w:name w:val="列出段落1"/>
    <w:basedOn w:val="a"/>
    <w:pPr>
      <w:ind w:firstLineChars="200" w:firstLine="420"/>
    </w:pPr>
  </w:style>
  <w:style w:type="paragraph" w:styleId="a9">
    <w:name w:val="List Paragraph"/>
    <w:basedOn w:val="a"/>
    <w:uiPriority w:val="34"/>
    <w:qFormat/>
    <w:rsid w:val="00E83E6B"/>
    <w:pPr>
      <w:ind w:firstLineChars="200" w:firstLine="420"/>
    </w:pPr>
    <w:rPr>
      <w:rFonts w:asciiTheme="minorHAnsi" w:eastAsiaTheme="minorEastAsia" w:hAnsiTheme="minorHAnsi" w:cstheme="minorBidi"/>
      <w:szCs w:val="22"/>
    </w:rPr>
  </w:style>
  <w:style w:type="paragraph" w:styleId="aa">
    <w:name w:val="Body Text"/>
    <w:basedOn w:val="a"/>
    <w:link w:val="Char2"/>
    <w:rsid w:val="00C52C30"/>
    <w:pPr>
      <w:spacing w:after="120"/>
    </w:pPr>
  </w:style>
  <w:style w:type="character" w:customStyle="1" w:styleId="Char2">
    <w:name w:val="正文文本 Char"/>
    <w:basedOn w:val="a0"/>
    <w:link w:val="aa"/>
    <w:rsid w:val="00C52C30"/>
    <w:rPr>
      <w:rFonts w:ascii="Calibri" w:hAnsi="Calibri" w:cs="Calibri"/>
      <w:kern w:val="2"/>
      <w:sz w:val="21"/>
      <w:szCs w:val="21"/>
    </w:rPr>
  </w:style>
  <w:style w:type="paragraph" w:styleId="ab">
    <w:name w:val="Body Text First Indent"/>
    <w:basedOn w:val="aa"/>
    <w:link w:val="Char3"/>
    <w:uiPriority w:val="99"/>
    <w:rsid w:val="00C52C30"/>
    <w:pPr>
      <w:widowControl/>
      <w:ind w:firstLineChars="100" w:firstLine="420"/>
      <w:jc w:val="left"/>
    </w:pPr>
    <w:rPr>
      <w:rFonts w:ascii="Times New Roman" w:eastAsia="小标宋" w:hAnsi="Times New Roman" w:cs="Times New Roman"/>
      <w:szCs w:val="22"/>
    </w:rPr>
  </w:style>
  <w:style w:type="character" w:customStyle="1" w:styleId="Char3">
    <w:name w:val="正文首行缩进 Char"/>
    <w:basedOn w:val="Char2"/>
    <w:link w:val="ab"/>
    <w:uiPriority w:val="99"/>
    <w:rsid w:val="00C52C30"/>
    <w:rPr>
      <w:rFonts w:ascii="Calibri" w:eastAsia="小标宋" w:hAnsi="Calibri" w:cs="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First Indent"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semiHidden/>
    <w:locked/>
    <w:rPr>
      <w:rFonts w:ascii="Calibri" w:eastAsia="宋体" w:hAnsi="Calibri"/>
      <w:kern w:val="2"/>
      <w:sz w:val="18"/>
      <w:szCs w:val="18"/>
      <w:lang w:val="en-US" w:eastAsia="zh-CN" w:bidi="ar-SA"/>
    </w:rPr>
  </w:style>
  <w:style w:type="character" w:customStyle="1" w:styleId="Char0">
    <w:name w:val="页脚 Char"/>
    <w:link w:val="a4"/>
    <w:uiPriority w:val="99"/>
    <w:locked/>
    <w:rPr>
      <w:rFonts w:ascii="Calibri" w:eastAsia="宋体" w:hAnsi="Calibri"/>
      <w:sz w:val="18"/>
      <w:szCs w:val="18"/>
      <w:lang w:val="en-US" w:eastAsia="zh-CN" w:bidi="ar-SA"/>
    </w:rPr>
  </w:style>
  <w:style w:type="character" w:styleId="a5">
    <w:name w:val="Emphasis"/>
    <w:uiPriority w:val="20"/>
    <w:qFormat/>
    <w:rPr>
      <w:i/>
      <w:iCs/>
    </w:rPr>
  </w:style>
  <w:style w:type="character" w:styleId="a6">
    <w:name w:val="page number"/>
    <w:rPr>
      <w:rFonts w:cs="Times New Roman"/>
    </w:rPr>
  </w:style>
  <w:style w:type="character" w:customStyle="1" w:styleId="Char1">
    <w:name w:val="页眉 Char"/>
    <w:link w:val="a7"/>
    <w:locked/>
    <w:rPr>
      <w:rFonts w:ascii="Calibri" w:eastAsia="宋体" w:hAnsi="Calibri"/>
      <w:sz w:val="18"/>
      <w:szCs w:val="18"/>
      <w:lang w:val="en-US" w:eastAsia="zh-CN" w:bidi="ar-SA"/>
    </w:rPr>
  </w:style>
  <w:style w:type="paragraph" w:styleId="a3">
    <w:name w:val="Balloon Text"/>
    <w:basedOn w:val="a"/>
    <w:link w:val="Char"/>
    <w:semiHidden/>
    <w:rPr>
      <w:rFonts w:cs="Times New Roman"/>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7">
    <w:name w:val="header"/>
    <w:basedOn w:val="a"/>
    <w:link w:val="Char1"/>
    <w:pPr>
      <w:pBdr>
        <w:bottom w:val="single" w:sz="6" w:space="1" w:color="auto"/>
      </w:pBdr>
      <w:tabs>
        <w:tab w:val="center" w:pos="4153"/>
        <w:tab w:val="right" w:pos="8306"/>
      </w:tabs>
      <w:snapToGrid w:val="0"/>
      <w:jc w:val="center"/>
    </w:pPr>
    <w:rPr>
      <w:rFonts w:cs="Times New Roman"/>
      <w:kern w:val="0"/>
      <w:sz w:val="18"/>
      <w:szCs w:val="18"/>
    </w:rPr>
  </w:style>
  <w:style w:type="paragraph" w:styleId="a4">
    <w:name w:val="footer"/>
    <w:basedOn w:val="a"/>
    <w:link w:val="Char0"/>
    <w:uiPriority w:val="99"/>
    <w:pPr>
      <w:tabs>
        <w:tab w:val="center" w:pos="4153"/>
        <w:tab w:val="right" w:pos="8306"/>
      </w:tabs>
      <w:snapToGrid w:val="0"/>
      <w:jc w:val="left"/>
    </w:pPr>
    <w:rPr>
      <w:rFonts w:cs="Times New Roman"/>
      <w:kern w:val="0"/>
      <w:sz w:val="18"/>
      <w:szCs w:val="18"/>
    </w:rPr>
  </w:style>
  <w:style w:type="paragraph" w:customStyle="1" w:styleId="1">
    <w:name w:val="列出段落1"/>
    <w:basedOn w:val="a"/>
    <w:pPr>
      <w:ind w:firstLineChars="200" w:firstLine="420"/>
    </w:pPr>
  </w:style>
  <w:style w:type="paragraph" w:styleId="a9">
    <w:name w:val="List Paragraph"/>
    <w:basedOn w:val="a"/>
    <w:uiPriority w:val="34"/>
    <w:qFormat/>
    <w:rsid w:val="00E83E6B"/>
    <w:pPr>
      <w:ind w:firstLineChars="200" w:firstLine="420"/>
    </w:pPr>
    <w:rPr>
      <w:rFonts w:asciiTheme="minorHAnsi" w:eastAsiaTheme="minorEastAsia" w:hAnsiTheme="minorHAnsi" w:cstheme="minorBidi"/>
      <w:szCs w:val="22"/>
    </w:rPr>
  </w:style>
  <w:style w:type="paragraph" w:styleId="aa">
    <w:name w:val="Body Text"/>
    <w:basedOn w:val="a"/>
    <w:link w:val="Char2"/>
    <w:rsid w:val="00C52C30"/>
    <w:pPr>
      <w:spacing w:after="120"/>
    </w:pPr>
  </w:style>
  <w:style w:type="character" w:customStyle="1" w:styleId="Char2">
    <w:name w:val="正文文本 Char"/>
    <w:basedOn w:val="a0"/>
    <w:link w:val="aa"/>
    <w:rsid w:val="00C52C30"/>
    <w:rPr>
      <w:rFonts w:ascii="Calibri" w:hAnsi="Calibri" w:cs="Calibri"/>
      <w:kern w:val="2"/>
      <w:sz w:val="21"/>
      <w:szCs w:val="21"/>
    </w:rPr>
  </w:style>
  <w:style w:type="paragraph" w:styleId="ab">
    <w:name w:val="Body Text First Indent"/>
    <w:basedOn w:val="aa"/>
    <w:link w:val="Char3"/>
    <w:uiPriority w:val="99"/>
    <w:rsid w:val="00C52C30"/>
    <w:pPr>
      <w:widowControl/>
      <w:ind w:firstLineChars="100" w:firstLine="420"/>
      <w:jc w:val="left"/>
    </w:pPr>
    <w:rPr>
      <w:rFonts w:ascii="Times New Roman" w:eastAsia="小标宋" w:hAnsi="Times New Roman" w:cs="Times New Roman"/>
      <w:szCs w:val="22"/>
    </w:rPr>
  </w:style>
  <w:style w:type="character" w:customStyle="1" w:styleId="Char3">
    <w:name w:val="正文首行缩进 Char"/>
    <w:basedOn w:val="Char2"/>
    <w:link w:val="ab"/>
    <w:uiPriority w:val="99"/>
    <w:rsid w:val="00C52C30"/>
    <w:rPr>
      <w:rFonts w:ascii="Calibri" w:eastAsia="小标宋" w:hAnsi="Calibri" w:cs="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22</Pages>
  <Words>1525</Words>
  <Characters>8694</Characters>
  <Application>Microsoft Office Word</Application>
  <DocSecurity>0</DocSecurity>
  <Lines>72</Lines>
  <Paragraphs>20</Paragraphs>
  <ScaleCrop>false</ScaleCrop>
  <Company>Lenovo</Company>
  <LinksUpToDate>false</LinksUpToDate>
  <CharactersWithSpaces>10199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中等职业学校教育质量年度报告</dc:title>
  <dc:creator>Dong</dc:creator>
  <cp:lastModifiedBy>微软用户</cp:lastModifiedBy>
  <cp:revision>20</cp:revision>
  <cp:lastPrinted>2019-12-20T08:15:00Z</cp:lastPrinted>
  <dcterms:created xsi:type="dcterms:W3CDTF">2021-11-17T15:03:00Z</dcterms:created>
  <dcterms:modified xsi:type="dcterms:W3CDTF">2021-11-29T02:56:00Z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